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E997D3">
      <w:pPr>
        <w:keepNext w:val="0"/>
        <w:keepLines w:val="0"/>
        <w:pageBreakBefore w:val="0"/>
        <w:widowControl/>
        <w:kinsoku/>
        <w:wordWrap/>
        <w:overflowPunct/>
        <w:topLinePunct w:val="0"/>
        <w:autoSpaceDN/>
        <w:bidi w:val="0"/>
        <w:adjustRightInd/>
        <w:snapToGrid/>
        <w:spacing w:line="400" w:lineRule="exact"/>
        <w:jc w:val="center"/>
        <w:textAlignment w:val="auto"/>
        <w:rPr>
          <w:rFonts w:hint="eastAsia" w:ascii="Arial" w:hAnsi="Arial" w:cs="Arial"/>
          <w:b/>
          <w:bCs/>
          <w:color w:val="auto"/>
          <w:sz w:val="36"/>
          <w:szCs w:val="36"/>
          <w:lang w:val="en-US" w:eastAsia="zh-CN"/>
        </w:rPr>
      </w:pPr>
      <w:r>
        <w:rPr>
          <w:rFonts w:hint="eastAsia" w:ascii="宋体" w:hAnsi="宋体" w:cs="宋体"/>
          <w:b/>
          <w:bCs/>
          <w:color w:val="auto"/>
          <w:sz w:val="36"/>
          <w:szCs w:val="36"/>
          <w:lang w:val="en-US" w:eastAsia="zh-CN"/>
        </w:rPr>
        <w:t>沈阳市第六人民医院</w:t>
      </w:r>
      <w:r>
        <w:rPr>
          <w:rFonts w:hint="eastAsia" w:ascii="Arial" w:hAnsi="Arial" w:cs="Arial"/>
          <w:b/>
          <w:bCs/>
          <w:color w:val="auto"/>
          <w:sz w:val="36"/>
          <w:szCs w:val="36"/>
          <w:lang w:val="en-US" w:eastAsia="zh-CN"/>
        </w:rPr>
        <w:t>2026年度床品购置项目</w:t>
      </w:r>
    </w:p>
    <w:p w14:paraId="73958501">
      <w:pPr>
        <w:keepNext w:val="0"/>
        <w:keepLines w:val="0"/>
        <w:pageBreakBefore w:val="0"/>
        <w:widowControl/>
        <w:kinsoku/>
        <w:wordWrap/>
        <w:overflowPunct/>
        <w:topLinePunct w:val="0"/>
        <w:autoSpaceDN/>
        <w:bidi w:val="0"/>
        <w:adjustRightInd/>
        <w:snapToGrid/>
        <w:spacing w:line="400" w:lineRule="exact"/>
        <w:jc w:val="center"/>
        <w:textAlignment w:val="auto"/>
        <w:rPr>
          <w:rFonts w:hint="default" w:ascii="Arial" w:hAnsi="Arial" w:cs="Arial"/>
          <w:b/>
          <w:bCs/>
          <w:sz w:val="36"/>
          <w:szCs w:val="36"/>
          <w:lang w:val="en-US" w:eastAsia="zh-CN"/>
        </w:rPr>
      </w:pPr>
      <w:r>
        <w:rPr>
          <w:rFonts w:hint="eastAsia" w:ascii="Arial" w:hAnsi="Arial" w:cs="Arial"/>
          <w:b/>
          <w:bCs/>
          <w:sz w:val="36"/>
          <w:szCs w:val="36"/>
          <w:lang w:val="en-US" w:eastAsia="zh-CN"/>
        </w:rPr>
        <w:t>采购合同</w:t>
      </w:r>
    </w:p>
    <w:p w14:paraId="337F22B5">
      <w:pPr>
        <w:keepNext w:val="0"/>
        <w:keepLines w:val="0"/>
        <w:pageBreakBefore w:val="0"/>
        <w:widowControl/>
        <w:kinsoku/>
        <w:wordWrap/>
        <w:overflowPunct/>
        <w:topLinePunct w:val="0"/>
        <w:autoSpaceDN/>
        <w:bidi w:val="0"/>
        <w:adjustRightInd/>
        <w:snapToGrid/>
        <w:spacing w:line="400" w:lineRule="exact"/>
        <w:jc w:val="both"/>
        <w:textAlignment w:val="auto"/>
        <w:rPr>
          <w:rFonts w:ascii="微软雅黑" w:hAnsi="微软雅黑" w:eastAsia="微软雅黑"/>
          <w:b w:val="0"/>
          <w:bCs/>
          <w:sz w:val="24"/>
          <w:szCs w:val="24"/>
        </w:rPr>
      </w:pPr>
    </w:p>
    <w:p w14:paraId="72A0C08D">
      <w:pPr>
        <w:keepNext w:val="0"/>
        <w:keepLines w:val="0"/>
        <w:pageBreakBefore w:val="0"/>
        <w:widowControl/>
        <w:kinsoku/>
        <w:wordWrap/>
        <w:overflowPunct/>
        <w:topLinePunct w:val="0"/>
        <w:autoSpaceDN/>
        <w:bidi w:val="0"/>
        <w:adjustRightInd/>
        <w:snapToGrid/>
        <w:spacing w:line="400" w:lineRule="exact"/>
        <w:jc w:val="both"/>
        <w:textAlignment w:val="auto"/>
        <w:rPr>
          <w:rFonts w:hint="eastAsia" w:ascii="微软雅黑" w:hAnsi="微软雅黑" w:eastAsia="微软雅黑"/>
          <w:b w:val="0"/>
          <w:bCs/>
          <w:sz w:val="24"/>
          <w:szCs w:val="24"/>
        </w:rPr>
      </w:pPr>
      <w:r>
        <w:rPr>
          <w:rFonts w:ascii="微软雅黑" w:hAnsi="微软雅黑" w:eastAsia="微软雅黑"/>
          <w:b w:val="0"/>
          <w:bCs/>
          <w:sz w:val="24"/>
          <w:szCs w:val="24"/>
        </w:rPr>
        <w:t>甲方：</w:t>
      </w:r>
      <w:r>
        <w:rPr>
          <w:rFonts w:hint="eastAsia" w:ascii="微软雅黑" w:hAnsi="微软雅黑" w:eastAsia="微软雅黑"/>
          <w:b w:val="0"/>
          <w:bCs/>
          <w:sz w:val="24"/>
          <w:szCs w:val="24"/>
          <w:lang w:eastAsia="zh-CN"/>
        </w:rPr>
        <w:t>沈阳市第六人民医院</w:t>
      </w:r>
      <w:r>
        <w:rPr>
          <w:rFonts w:hint="eastAsia" w:ascii="微软雅黑" w:hAnsi="微软雅黑" w:eastAsia="微软雅黑"/>
          <w:b w:val="0"/>
          <w:bCs/>
          <w:sz w:val="24"/>
          <w:szCs w:val="24"/>
        </w:rPr>
        <w:t xml:space="preserve"> </w:t>
      </w:r>
    </w:p>
    <w:p w14:paraId="78B7D7F7">
      <w:pPr>
        <w:keepNext w:val="0"/>
        <w:keepLines w:val="0"/>
        <w:pageBreakBefore w:val="0"/>
        <w:widowControl/>
        <w:kinsoku/>
        <w:wordWrap/>
        <w:overflowPunct/>
        <w:topLinePunct w:val="0"/>
        <w:autoSpaceDN/>
        <w:bidi w:val="0"/>
        <w:adjustRightInd/>
        <w:snapToGrid/>
        <w:spacing w:line="400" w:lineRule="exact"/>
        <w:textAlignment w:val="auto"/>
        <w:rPr>
          <w:rFonts w:hint="default" w:ascii="微软雅黑" w:hAnsi="微软雅黑" w:eastAsia="微软雅黑"/>
          <w:b w:val="0"/>
          <w:bCs/>
          <w:sz w:val="24"/>
          <w:szCs w:val="24"/>
          <w:lang w:val="en-US" w:eastAsia="zh-CN"/>
        </w:rPr>
      </w:pPr>
      <w:r>
        <w:rPr>
          <w:rFonts w:ascii="微软雅黑" w:hAnsi="微软雅黑" w:eastAsia="微软雅黑"/>
          <w:b w:val="0"/>
          <w:bCs/>
          <w:sz w:val="24"/>
          <w:szCs w:val="24"/>
        </w:rPr>
        <w:t>乙方：</w:t>
      </w:r>
      <w:r>
        <w:rPr>
          <w:rFonts w:hint="eastAsia" w:ascii="微软雅黑" w:hAnsi="微软雅黑" w:eastAsia="微软雅黑"/>
          <w:b w:val="0"/>
          <w:bCs/>
          <w:sz w:val="24"/>
          <w:szCs w:val="24"/>
          <w:u w:val="single"/>
          <w:lang w:val="en-US" w:eastAsia="zh-CN"/>
        </w:rPr>
        <w:t xml:space="preserve">                  </w:t>
      </w:r>
    </w:p>
    <w:p w14:paraId="4389B988">
      <w:pPr>
        <w:keepNext w:val="0"/>
        <w:keepLines w:val="0"/>
        <w:pageBreakBefore w:val="0"/>
        <w:widowControl/>
        <w:kinsoku/>
        <w:wordWrap/>
        <w:overflowPunct/>
        <w:topLinePunct w:val="0"/>
        <w:autoSpaceDN/>
        <w:bidi w:val="0"/>
        <w:adjustRightInd/>
        <w:snapToGrid/>
        <w:spacing w:line="400" w:lineRule="exact"/>
        <w:ind w:firstLine="440"/>
        <w:textAlignment w:val="auto"/>
        <w:rPr>
          <w:rFonts w:ascii="微软雅黑" w:hAnsi="微软雅黑" w:eastAsia="微软雅黑"/>
          <w:sz w:val="24"/>
          <w:szCs w:val="24"/>
        </w:rPr>
      </w:pPr>
      <w:r>
        <w:rPr>
          <w:rFonts w:hint="eastAsia" w:ascii="微软雅黑" w:hAnsi="微软雅黑" w:eastAsia="微软雅黑"/>
          <w:sz w:val="24"/>
          <w:szCs w:val="24"/>
        </w:rPr>
        <w:t>甲、乙双方根据《中华人民共和国民法典》和有关法律法规，通过招投标程序</w:t>
      </w:r>
      <w:r>
        <w:rPr>
          <w:rFonts w:hint="eastAsia" w:ascii="微软雅黑" w:hAnsi="微软雅黑" w:eastAsia="微软雅黑"/>
          <w:sz w:val="24"/>
          <w:szCs w:val="24"/>
          <w:lang w:eastAsia="zh-CN"/>
        </w:rPr>
        <w:t>，</w:t>
      </w:r>
      <w:r>
        <w:rPr>
          <w:rFonts w:hint="eastAsia" w:ascii="微软雅黑" w:hAnsi="微软雅黑" w:eastAsia="微软雅黑"/>
          <w:sz w:val="24"/>
          <w:szCs w:val="24"/>
        </w:rPr>
        <w:t>遵循平等、自愿、公平和诚实信用原则，同意按照下面的条款和条件订立本政府采购合同，共同信守。</w:t>
      </w:r>
    </w:p>
    <w:p w14:paraId="569223A6">
      <w:pPr>
        <w:keepNext w:val="0"/>
        <w:keepLines w:val="0"/>
        <w:pageBreakBefore w:val="0"/>
        <w:widowControl/>
        <w:kinsoku/>
        <w:wordWrap/>
        <w:overflowPunct/>
        <w:topLinePunct w:val="0"/>
        <w:autoSpaceDN/>
        <w:bidi w:val="0"/>
        <w:adjustRightInd/>
        <w:snapToGrid/>
        <w:spacing w:line="400" w:lineRule="exact"/>
        <w:ind w:firstLine="440"/>
        <w:textAlignment w:val="auto"/>
        <w:rPr>
          <w:rFonts w:ascii="微软雅黑" w:hAnsi="微软雅黑" w:eastAsia="微软雅黑"/>
          <w:b/>
          <w:sz w:val="24"/>
          <w:szCs w:val="24"/>
        </w:rPr>
      </w:pPr>
      <w:r>
        <w:rPr>
          <w:rFonts w:hint="eastAsia" w:ascii="微软雅黑" w:hAnsi="微软雅黑" w:eastAsia="微软雅黑"/>
          <w:b/>
          <w:sz w:val="24"/>
          <w:szCs w:val="24"/>
          <w:lang w:val="en-US" w:eastAsia="zh-CN"/>
        </w:rPr>
        <w:t>一、采购</w:t>
      </w:r>
      <w:r>
        <w:rPr>
          <w:rFonts w:ascii="微软雅黑" w:hAnsi="微软雅黑" w:eastAsia="微软雅黑"/>
          <w:b/>
          <w:sz w:val="24"/>
          <w:szCs w:val="24"/>
        </w:rPr>
        <w:t>内容</w:t>
      </w:r>
    </w:p>
    <w:p w14:paraId="3A2D137F">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color w:val="FF0000"/>
          <w:sz w:val="24"/>
          <w:szCs w:val="24"/>
          <w:u w:val="single"/>
          <w:lang w:val="en-US" w:eastAsia="zh-CN"/>
        </w:rPr>
      </w:pPr>
      <w:r>
        <w:rPr>
          <w:rFonts w:hint="eastAsia" w:ascii="微软雅黑" w:hAnsi="微软雅黑" w:eastAsia="微软雅黑"/>
          <w:sz w:val="24"/>
          <w:szCs w:val="24"/>
        </w:rPr>
        <w:t>1.项目名称：</w:t>
      </w:r>
      <w:r>
        <w:rPr>
          <w:rFonts w:hint="eastAsia" w:ascii="微软雅黑" w:hAnsi="微软雅黑" w:eastAsia="微软雅黑" w:cs="Times New Roman"/>
          <w:color w:val="auto"/>
          <w:sz w:val="24"/>
          <w:szCs w:val="24"/>
          <w:u w:val="single"/>
          <w:lang w:val="en-US" w:eastAsia="zh-CN"/>
        </w:rPr>
        <w:t>沈阳市第六人民医院2026年度床品购置项目</w:t>
      </w:r>
    </w:p>
    <w:p w14:paraId="3BA968E0">
      <w:pPr>
        <w:keepNext w:val="0"/>
        <w:keepLines w:val="0"/>
        <w:pageBreakBefore w:val="0"/>
        <w:widowControl/>
        <w:kinsoku/>
        <w:wordWrap/>
        <w:overflowPunct/>
        <w:topLinePunct w:val="0"/>
        <w:autoSpaceDN/>
        <w:bidi w:val="0"/>
        <w:adjustRightInd/>
        <w:snapToGrid/>
        <w:spacing w:line="400" w:lineRule="exact"/>
        <w:ind w:firstLine="440"/>
        <w:textAlignment w:val="auto"/>
        <w:rPr>
          <w:rFonts w:hint="default" w:ascii="微软雅黑" w:hAnsi="微软雅黑" w:eastAsia="微软雅黑"/>
          <w:sz w:val="24"/>
          <w:szCs w:val="24"/>
          <w:u w:val="single"/>
          <w:lang w:val="en-US" w:eastAsia="zh-CN"/>
        </w:rPr>
      </w:pPr>
      <w:r>
        <w:rPr>
          <w:rFonts w:hint="eastAsia" w:ascii="微软雅黑" w:hAnsi="微软雅黑" w:eastAsia="微软雅黑"/>
          <w:sz w:val="24"/>
          <w:szCs w:val="24"/>
        </w:rPr>
        <w:t>2.具体内容</w:t>
      </w:r>
      <w:r>
        <w:rPr>
          <w:rFonts w:hint="eastAsia" w:ascii="微软雅黑" w:hAnsi="微软雅黑" w:eastAsia="微软雅黑"/>
          <w:sz w:val="24"/>
          <w:szCs w:val="24"/>
          <w:lang w:eastAsia="zh-CN"/>
        </w:rPr>
        <w:t>：</w:t>
      </w:r>
      <w:r>
        <w:rPr>
          <w:rFonts w:hint="eastAsia" w:ascii="微软雅黑" w:hAnsi="微软雅黑" w:eastAsia="微软雅黑"/>
          <w:sz w:val="24"/>
          <w:szCs w:val="24"/>
          <w:u w:val="single"/>
        </w:rPr>
        <w:t>详见附件</w:t>
      </w:r>
    </w:p>
    <w:p w14:paraId="62D667D7">
      <w:pPr>
        <w:keepNext w:val="0"/>
        <w:keepLines w:val="0"/>
        <w:pageBreakBefore w:val="0"/>
        <w:widowControl/>
        <w:kinsoku/>
        <w:wordWrap/>
        <w:overflowPunct/>
        <w:topLinePunct w:val="0"/>
        <w:autoSpaceDN/>
        <w:bidi w:val="0"/>
        <w:adjustRightInd/>
        <w:snapToGrid/>
        <w:spacing w:line="400" w:lineRule="exact"/>
        <w:ind w:firstLine="440"/>
        <w:textAlignment w:val="auto"/>
        <w:rPr>
          <w:rFonts w:ascii="微软雅黑" w:hAnsi="微软雅黑" w:eastAsia="微软雅黑"/>
          <w:b/>
          <w:sz w:val="24"/>
          <w:szCs w:val="24"/>
        </w:rPr>
      </w:pPr>
      <w:r>
        <w:rPr>
          <w:rFonts w:hint="eastAsia" w:ascii="微软雅黑" w:hAnsi="微软雅黑" w:eastAsia="微软雅黑"/>
          <w:b/>
          <w:sz w:val="24"/>
          <w:szCs w:val="24"/>
          <w:lang w:val="en-US" w:eastAsia="zh-CN"/>
        </w:rPr>
        <w:t>二、合同金额</w:t>
      </w:r>
      <w:r>
        <w:rPr>
          <w:rFonts w:hint="eastAsia" w:ascii="微软雅黑" w:hAnsi="微软雅黑" w:eastAsia="微软雅黑"/>
          <w:b/>
          <w:sz w:val="24"/>
          <w:szCs w:val="24"/>
        </w:rPr>
        <w:t>及付款方式</w:t>
      </w:r>
    </w:p>
    <w:p w14:paraId="5ED51A1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微软雅黑" w:hAnsi="微软雅黑" w:eastAsia="微软雅黑" w:cs="Times New Roman"/>
          <w:sz w:val="24"/>
          <w:szCs w:val="24"/>
          <w:highlight w:val="none"/>
          <w:lang w:val="en-US" w:eastAsia="zh-CN"/>
        </w:rPr>
      </w:pPr>
      <w:r>
        <w:rPr>
          <w:rFonts w:hint="eastAsia" w:ascii="微软雅黑" w:hAnsi="微软雅黑" w:eastAsia="微软雅黑"/>
          <w:sz w:val="24"/>
          <w:szCs w:val="24"/>
        </w:rPr>
        <w:t>1.</w:t>
      </w:r>
      <w:r>
        <w:rPr>
          <w:rFonts w:hint="eastAsia" w:ascii="微软雅黑" w:hAnsi="微软雅黑" w:eastAsia="微软雅黑"/>
          <w:sz w:val="24"/>
          <w:szCs w:val="24"/>
          <w:lang w:val="en-US" w:eastAsia="zh-CN"/>
        </w:rPr>
        <w:t>合同金额：</w:t>
      </w:r>
      <w:r>
        <w:rPr>
          <w:rFonts w:hint="eastAsia" w:ascii="微软雅黑" w:hAnsi="微软雅黑" w:eastAsia="微软雅黑"/>
          <w:sz w:val="24"/>
          <w:szCs w:val="24"/>
          <w:highlight w:val="none"/>
          <w:lang w:val="en-US" w:eastAsia="zh-CN"/>
        </w:rPr>
        <w:t>小写</w:t>
      </w:r>
      <w:r>
        <w:rPr>
          <w:rFonts w:hint="eastAsia" w:ascii="微软雅黑" w:hAnsi="微软雅黑" w:eastAsia="微软雅黑"/>
          <w:sz w:val="24"/>
          <w:szCs w:val="24"/>
          <w:highlight w:val="none"/>
          <w:u w:val="single"/>
          <w:lang w:val="en-US" w:eastAsia="zh-CN"/>
        </w:rPr>
        <w:t xml:space="preserve">           </w:t>
      </w:r>
      <w:r>
        <w:rPr>
          <w:rFonts w:hint="eastAsia" w:ascii="微软雅黑" w:hAnsi="微软雅黑" w:eastAsia="微软雅黑"/>
          <w:sz w:val="24"/>
          <w:szCs w:val="24"/>
          <w:highlight w:val="none"/>
          <w:lang w:val="en-US" w:eastAsia="zh-CN"/>
        </w:rPr>
        <w:t>元，大写：</w:t>
      </w:r>
      <w:r>
        <w:rPr>
          <w:rFonts w:hint="eastAsia" w:ascii="微软雅黑" w:hAnsi="微软雅黑" w:eastAsia="微软雅黑"/>
          <w:sz w:val="24"/>
          <w:szCs w:val="24"/>
          <w:highlight w:val="none"/>
          <w:u w:val="single"/>
          <w:lang w:val="en-US" w:eastAsia="zh-CN"/>
        </w:rPr>
        <w:t xml:space="preserve">                          </w:t>
      </w:r>
      <w:r>
        <w:rPr>
          <w:rFonts w:hint="eastAsia" w:ascii="微软雅黑" w:hAnsi="微软雅黑" w:eastAsia="微软雅黑"/>
          <w:sz w:val="24"/>
          <w:szCs w:val="24"/>
          <w:lang w:val="en-US" w:eastAsia="zh-CN"/>
        </w:rPr>
        <w:t>。</w:t>
      </w:r>
      <w:r>
        <w:rPr>
          <w:rFonts w:hint="eastAsia" w:ascii="微软雅黑" w:hAnsi="微软雅黑" w:eastAsia="微软雅黑" w:cs="Times New Roman"/>
          <w:sz w:val="24"/>
          <w:szCs w:val="24"/>
          <w:lang w:val="en-US" w:eastAsia="zh-CN"/>
        </w:rPr>
        <w:t>本合同约定的金额包括运输</w:t>
      </w:r>
      <w:r>
        <w:rPr>
          <w:rFonts w:hint="eastAsia" w:ascii="微软雅黑" w:hAnsi="微软雅黑" w:eastAsia="微软雅黑" w:cs="Times New Roman"/>
          <w:sz w:val="24"/>
          <w:szCs w:val="24"/>
        </w:rPr>
        <w:t>费</w:t>
      </w:r>
      <w:r>
        <w:rPr>
          <w:rFonts w:hint="eastAsia" w:ascii="微软雅黑" w:hAnsi="微软雅黑" w:eastAsia="微软雅黑" w:cs="Times New Roman"/>
          <w:sz w:val="24"/>
          <w:szCs w:val="24"/>
          <w:lang w:eastAsia="zh-CN"/>
        </w:rPr>
        <w:t>、装卸费、人工费</w:t>
      </w:r>
      <w:r>
        <w:rPr>
          <w:rFonts w:hint="eastAsia" w:ascii="微软雅黑" w:hAnsi="微软雅黑" w:eastAsia="微软雅黑" w:cs="Times New Roman"/>
          <w:sz w:val="24"/>
          <w:szCs w:val="24"/>
          <w:lang w:val="en-US" w:eastAsia="zh-CN"/>
        </w:rPr>
        <w:t>等全部费用，甲方不再额外支付任何费用。</w:t>
      </w:r>
    </w:p>
    <w:p w14:paraId="1931D91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微软雅黑" w:hAnsi="微软雅黑" w:eastAsia="微软雅黑"/>
          <w:color w:val="auto"/>
          <w:sz w:val="24"/>
          <w:szCs w:val="24"/>
          <w:lang w:eastAsia="zh-CN"/>
        </w:rPr>
      </w:pPr>
      <w:r>
        <w:rPr>
          <w:rFonts w:hint="eastAsia" w:ascii="微软雅黑" w:hAnsi="微软雅黑" w:eastAsia="微软雅黑" w:cs="Times New Roman"/>
          <w:sz w:val="24"/>
          <w:szCs w:val="24"/>
          <w:highlight w:val="none"/>
          <w:lang w:val="en-US" w:eastAsia="zh-CN"/>
        </w:rPr>
        <w:t>2.结算及付款方式：</w:t>
      </w:r>
      <w:r>
        <w:rPr>
          <w:rFonts w:hint="eastAsia" w:ascii="微软雅黑" w:hAnsi="微软雅黑" w:eastAsia="微软雅黑" w:cs="Times New Roman"/>
          <w:color w:val="auto"/>
          <w:sz w:val="24"/>
          <w:szCs w:val="24"/>
          <w:highlight w:val="none"/>
          <w:lang w:val="en-US" w:eastAsia="zh-CN"/>
        </w:rPr>
        <w:t>乙方按照甲方需求数量订货，严格按照甲方要求的时间送达甲方指定地点。付款前，乙方须出具符合甲方要求的发票，</w:t>
      </w:r>
      <w:r>
        <w:rPr>
          <w:rFonts w:hint="eastAsia" w:ascii="微软雅黑" w:hAnsi="微软雅黑" w:eastAsia="微软雅黑"/>
          <w:color w:val="auto"/>
          <w:sz w:val="24"/>
          <w:szCs w:val="24"/>
          <w:highlight w:val="none"/>
        </w:rPr>
        <w:t>否则</w:t>
      </w:r>
      <w:r>
        <w:rPr>
          <w:rFonts w:hint="eastAsia" w:ascii="微软雅黑" w:hAnsi="微软雅黑" w:eastAsia="微软雅黑"/>
          <w:color w:val="auto"/>
          <w:sz w:val="24"/>
          <w:szCs w:val="24"/>
        </w:rPr>
        <w:t>甲方有权不予支付相应款项并无需承担任何赔偿责任</w:t>
      </w:r>
      <w:r>
        <w:rPr>
          <w:rFonts w:hint="eastAsia" w:ascii="微软雅黑" w:hAnsi="微软雅黑" w:eastAsia="微软雅黑"/>
          <w:color w:val="auto"/>
          <w:sz w:val="24"/>
          <w:szCs w:val="24"/>
          <w:lang w:eastAsia="zh-CN"/>
        </w:rPr>
        <w:t>。甲方于验收后30日内向乙方支付货款。</w:t>
      </w:r>
      <w:bookmarkStart w:id="1" w:name="_GoBack"/>
      <w:bookmarkEnd w:id="1"/>
    </w:p>
    <w:p w14:paraId="5307A2D9">
      <w:pPr>
        <w:keepNext w:val="0"/>
        <w:keepLines w:val="0"/>
        <w:pageBreakBefore w:val="0"/>
        <w:widowControl/>
        <w:numPr>
          <w:ilvl w:val="0"/>
          <w:numId w:val="0"/>
        </w:numPr>
        <w:kinsoku/>
        <w:wordWrap/>
        <w:overflowPunct/>
        <w:topLinePunct w:val="0"/>
        <w:autoSpaceDN/>
        <w:bidi w:val="0"/>
        <w:adjustRightInd/>
        <w:snapToGrid/>
        <w:spacing w:line="400" w:lineRule="exact"/>
        <w:ind w:firstLine="480" w:firstLineChars="200"/>
        <w:textAlignment w:val="auto"/>
        <w:rPr>
          <w:rFonts w:ascii="微软雅黑" w:hAnsi="微软雅黑" w:eastAsia="微软雅黑"/>
          <w:sz w:val="24"/>
          <w:szCs w:val="24"/>
        </w:rPr>
      </w:pPr>
      <w:r>
        <w:rPr>
          <w:rFonts w:hint="eastAsia" w:ascii="微软雅黑" w:hAnsi="微软雅黑" w:eastAsia="微软雅黑"/>
          <w:sz w:val="24"/>
          <w:szCs w:val="24"/>
        </w:rPr>
        <w:t>乙方指定账户：</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2"/>
        <w:gridCol w:w="5072"/>
      </w:tblGrid>
      <w:tr w14:paraId="2842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692" w:type="dxa"/>
            <w:noWrap w:val="0"/>
            <w:vAlign w:val="center"/>
          </w:tcPr>
          <w:p w14:paraId="411C7BCA">
            <w:pPr>
              <w:keepNext w:val="0"/>
              <w:keepLines w:val="0"/>
              <w:pageBreakBefore w:val="0"/>
              <w:widowControl/>
              <w:kinsoku/>
              <w:wordWrap/>
              <w:overflowPunct/>
              <w:topLinePunct w:val="0"/>
              <w:autoSpaceDN/>
              <w:bidi w:val="0"/>
              <w:adjustRightInd/>
              <w:snapToGrid/>
              <w:spacing w:line="400" w:lineRule="exact"/>
              <w:ind w:firstLine="240" w:firstLineChars="100"/>
              <w:textAlignment w:val="auto"/>
              <w:rPr>
                <w:rFonts w:ascii="微软雅黑" w:hAnsi="微软雅黑" w:eastAsia="微软雅黑"/>
                <w:sz w:val="24"/>
                <w:szCs w:val="24"/>
              </w:rPr>
            </w:pPr>
            <w:r>
              <w:rPr>
                <w:rFonts w:hint="eastAsia" w:ascii="微软雅黑" w:hAnsi="微软雅黑" w:eastAsia="微软雅黑"/>
                <w:sz w:val="24"/>
                <w:szCs w:val="24"/>
              </w:rPr>
              <w:t>公司名称</w:t>
            </w:r>
          </w:p>
        </w:tc>
        <w:tc>
          <w:tcPr>
            <w:tcW w:w="5072" w:type="dxa"/>
            <w:noWrap w:val="0"/>
            <w:vAlign w:val="center"/>
          </w:tcPr>
          <w:p w14:paraId="3AF92714">
            <w:pPr>
              <w:keepNext w:val="0"/>
              <w:keepLines w:val="0"/>
              <w:pageBreakBefore w:val="0"/>
              <w:widowControl/>
              <w:kinsoku/>
              <w:wordWrap/>
              <w:overflowPunct/>
              <w:topLinePunct w:val="0"/>
              <w:autoSpaceDN/>
              <w:bidi w:val="0"/>
              <w:adjustRightInd/>
              <w:snapToGrid/>
              <w:spacing w:line="400" w:lineRule="exact"/>
              <w:ind w:firstLine="440"/>
              <w:textAlignment w:val="auto"/>
              <w:rPr>
                <w:rFonts w:ascii="微软雅黑" w:hAnsi="微软雅黑" w:eastAsia="微软雅黑"/>
                <w:sz w:val="24"/>
                <w:szCs w:val="24"/>
              </w:rPr>
            </w:pPr>
          </w:p>
        </w:tc>
      </w:tr>
      <w:tr w14:paraId="7ECE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692" w:type="dxa"/>
            <w:noWrap w:val="0"/>
            <w:vAlign w:val="center"/>
          </w:tcPr>
          <w:p w14:paraId="39737BC2">
            <w:pPr>
              <w:keepNext w:val="0"/>
              <w:keepLines w:val="0"/>
              <w:pageBreakBefore w:val="0"/>
              <w:widowControl/>
              <w:kinsoku/>
              <w:wordWrap/>
              <w:overflowPunct/>
              <w:topLinePunct w:val="0"/>
              <w:autoSpaceDN/>
              <w:bidi w:val="0"/>
              <w:adjustRightInd/>
              <w:snapToGrid/>
              <w:spacing w:line="400" w:lineRule="exact"/>
              <w:ind w:firstLine="240" w:firstLineChars="100"/>
              <w:textAlignment w:val="auto"/>
              <w:rPr>
                <w:rFonts w:ascii="微软雅黑" w:hAnsi="微软雅黑" w:eastAsia="微软雅黑"/>
                <w:sz w:val="24"/>
                <w:szCs w:val="24"/>
              </w:rPr>
            </w:pPr>
            <w:r>
              <w:rPr>
                <w:rFonts w:hint="eastAsia" w:ascii="微软雅黑" w:hAnsi="微软雅黑" w:eastAsia="微软雅黑"/>
                <w:sz w:val="24"/>
                <w:szCs w:val="24"/>
              </w:rPr>
              <w:t>开 户 行</w:t>
            </w:r>
          </w:p>
        </w:tc>
        <w:tc>
          <w:tcPr>
            <w:tcW w:w="5072" w:type="dxa"/>
            <w:noWrap w:val="0"/>
            <w:vAlign w:val="center"/>
          </w:tcPr>
          <w:p w14:paraId="39AB9A19">
            <w:pPr>
              <w:keepNext w:val="0"/>
              <w:keepLines w:val="0"/>
              <w:pageBreakBefore w:val="0"/>
              <w:widowControl/>
              <w:kinsoku/>
              <w:wordWrap/>
              <w:overflowPunct/>
              <w:topLinePunct w:val="0"/>
              <w:autoSpaceDN/>
              <w:bidi w:val="0"/>
              <w:adjustRightInd/>
              <w:snapToGrid/>
              <w:spacing w:line="400" w:lineRule="exact"/>
              <w:ind w:firstLine="440"/>
              <w:textAlignment w:val="auto"/>
              <w:rPr>
                <w:rFonts w:ascii="微软雅黑" w:hAnsi="微软雅黑" w:eastAsia="微软雅黑"/>
                <w:sz w:val="24"/>
                <w:szCs w:val="24"/>
              </w:rPr>
            </w:pPr>
          </w:p>
        </w:tc>
      </w:tr>
      <w:tr w14:paraId="4CCC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92" w:type="dxa"/>
            <w:noWrap w:val="0"/>
            <w:vAlign w:val="center"/>
          </w:tcPr>
          <w:p w14:paraId="2B5B62F5">
            <w:pPr>
              <w:keepNext w:val="0"/>
              <w:keepLines w:val="0"/>
              <w:pageBreakBefore w:val="0"/>
              <w:widowControl/>
              <w:kinsoku/>
              <w:wordWrap/>
              <w:overflowPunct/>
              <w:topLinePunct w:val="0"/>
              <w:autoSpaceDN/>
              <w:bidi w:val="0"/>
              <w:adjustRightInd/>
              <w:snapToGrid/>
              <w:spacing w:line="400" w:lineRule="exact"/>
              <w:ind w:firstLine="240" w:firstLineChars="100"/>
              <w:textAlignment w:val="auto"/>
              <w:rPr>
                <w:rFonts w:ascii="微软雅黑" w:hAnsi="微软雅黑" w:eastAsia="微软雅黑"/>
                <w:sz w:val="24"/>
                <w:szCs w:val="24"/>
              </w:rPr>
            </w:pPr>
            <w:r>
              <w:rPr>
                <w:rFonts w:hint="eastAsia" w:ascii="微软雅黑" w:hAnsi="微软雅黑" w:eastAsia="微软雅黑"/>
                <w:sz w:val="24"/>
                <w:szCs w:val="24"/>
              </w:rPr>
              <w:t>账    号</w:t>
            </w:r>
          </w:p>
        </w:tc>
        <w:tc>
          <w:tcPr>
            <w:tcW w:w="5072" w:type="dxa"/>
            <w:noWrap w:val="0"/>
            <w:vAlign w:val="center"/>
          </w:tcPr>
          <w:p w14:paraId="638E817E">
            <w:pPr>
              <w:keepNext w:val="0"/>
              <w:keepLines w:val="0"/>
              <w:pageBreakBefore w:val="0"/>
              <w:widowControl/>
              <w:kinsoku/>
              <w:wordWrap/>
              <w:overflowPunct/>
              <w:topLinePunct w:val="0"/>
              <w:autoSpaceDN/>
              <w:bidi w:val="0"/>
              <w:adjustRightInd/>
              <w:snapToGrid/>
              <w:spacing w:line="400" w:lineRule="exact"/>
              <w:ind w:firstLine="440"/>
              <w:textAlignment w:val="auto"/>
              <w:rPr>
                <w:rFonts w:ascii="微软雅黑" w:hAnsi="微软雅黑" w:eastAsia="微软雅黑"/>
                <w:sz w:val="24"/>
                <w:szCs w:val="24"/>
              </w:rPr>
            </w:pPr>
          </w:p>
        </w:tc>
      </w:tr>
    </w:tbl>
    <w:p w14:paraId="51E239E0">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b w:val="0"/>
          <w:bCs/>
          <w:sz w:val="24"/>
          <w:szCs w:val="24"/>
        </w:rPr>
      </w:pPr>
      <w:r>
        <w:rPr>
          <w:rFonts w:hint="eastAsia" w:ascii="微软雅黑" w:hAnsi="微软雅黑" w:eastAsia="微软雅黑"/>
          <w:b w:val="0"/>
          <w:bCs/>
          <w:sz w:val="24"/>
          <w:szCs w:val="24"/>
        </w:rPr>
        <w:t>（注：收款账户以本合同约定为准不予更改，否则造成的迟付、错付由乙方自行承担）。</w:t>
      </w:r>
    </w:p>
    <w:p w14:paraId="37A4742F">
      <w:pPr>
        <w:keepNext w:val="0"/>
        <w:keepLines w:val="0"/>
        <w:pageBreakBefore w:val="0"/>
        <w:widowControl/>
        <w:kinsoku/>
        <w:wordWrap/>
        <w:overflowPunct/>
        <w:topLinePunct w:val="0"/>
        <w:autoSpaceDN/>
        <w:bidi w:val="0"/>
        <w:adjustRightInd/>
        <w:snapToGrid/>
        <w:spacing w:line="400" w:lineRule="exact"/>
        <w:ind w:firstLine="440"/>
        <w:textAlignment w:val="auto"/>
        <w:rPr>
          <w:rFonts w:hint="default" w:ascii="微软雅黑" w:hAnsi="微软雅黑" w:eastAsia="微软雅黑"/>
          <w:b/>
          <w:sz w:val="24"/>
          <w:szCs w:val="24"/>
          <w:lang w:val="en-US" w:eastAsia="zh-CN"/>
        </w:rPr>
      </w:pPr>
      <w:r>
        <w:rPr>
          <w:rFonts w:hint="eastAsia" w:ascii="微软雅黑" w:hAnsi="微软雅黑" w:eastAsia="微软雅黑"/>
          <w:b/>
          <w:sz w:val="24"/>
          <w:szCs w:val="24"/>
          <w:lang w:val="en-US" w:eastAsia="zh-CN"/>
        </w:rPr>
        <w:t>三、合同期限、交货时间、地点及订货方式</w:t>
      </w:r>
    </w:p>
    <w:p w14:paraId="45D116DB">
      <w:pPr>
        <w:keepNext w:val="0"/>
        <w:keepLines w:val="0"/>
        <w:pageBreakBefore w:val="0"/>
        <w:widowControl/>
        <w:kinsoku/>
        <w:wordWrap/>
        <w:overflowPunct/>
        <w:topLinePunct w:val="0"/>
        <w:autoSpaceDE/>
        <w:autoSpaceDN/>
        <w:bidi w:val="0"/>
        <w:adjustRightInd/>
        <w:snapToGrid/>
        <w:spacing w:line="400" w:lineRule="exact"/>
        <w:ind w:firstLine="442"/>
        <w:textAlignment w:val="auto"/>
        <w:rPr>
          <w:rFonts w:hint="eastAsia" w:ascii="微软雅黑" w:hAnsi="微软雅黑" w:eastAsia="微软雅黑"/>
          <w:b w:val="0"/>
          <w:bCs/>
          <w:sz w:val="24"/>
          <w:szCs w:val="24"/>
          <w:lang w:val="en-US" w:eastAsia="zh-CN"/>
        </w:rPr>
      </w:pPr>
      <w:r>
        <w:rPr>
          <w:rFonts w:hint="eastAsia" w:ascii="微软雅黑" w:hAnsi="微软雅黑" w:eastAsia="微软雅黑"/>
          <w:b w:val="0"/>
          <w:bCs/>
          <w:color w:val="auto"/>
          <w:sz w:val="24"/>
          <w:szCs w:val="24"/>
          <w:lang w:val="en-US" w:eastAsia="zh-CN"/>
        </w:rPr>
        <w:t>1.交货时间：签订合同</w:t>
      </w:r>
      <w:r>
        <w:rPr>
          <w:rFonts w:hint="eastAsia" w:ascii="微软雅黑" w:hAnsi="微软雅黑" w:eastAsia="微软雅黑" w:cs="Times New Roman"/>
          <w:b w:val="0"/>
          <w:bCs/>
          <w:color w:val="auto"/>
          <w:sz w:val="24"/>
          <w:szCs w:val="24"/>
        </w:rPr>
        <w:t>后</w:t>
      </w:r>
      <w:r>
        <w:rPr>
          <w:rFonts w:hint="eastAsia" w:ascii="微软雅黑" w:hAnsi="微软雅黑" w:eastAsia="微软雅黑" w:cs="Times New Roman"/>
          <w:b w:val="0"/>
          <w:bCs/>
          <w:color w:val="auto"/>
          <w:sz w:val="24"/>
          <w:szCs w:val="24"/>
          <w:lang w:val="en-US" w:eastAsia="zh-CN"/>
        </w:rPr>
        <w:t>乙</w:t>
      </w:r>
      <w:r>
        <w:rPr>
          <w:rFonts w:hint="eastAsia" w:ascii="微软雅黑" w:hAnsi="微软雅黑" w:eastAsia="微软雅黑" w:cs="Times New Roman"/>
          <w:b w:val="0"/>
          <w:bCs/>
          <w:color w:val="auto"/>
          <w:sz w:val="24"/>
          <w:szCs w:val="24"/>
          <w:highlight w:val="none"/>
          <w:lang w:val="en-US" w:eastAsia="zh-CN"/>
        </w:rPr>
        <w:t>方按甲方需求数量</w:t>
      </w:r>
      <w:r>
        <w:rPr>
          <w:rFonts w:hint="eastAsia" w:ascii="微软雅黑" w:hAnsi="微软雅黑" w:eastAsia="微软雅黑" w:cs="Times New Roman"/>
          <w:b w:val="0"/>
          <w:bCs/>
          <w:color w:val="auto"/>
          <w:sz w:val="24"/>
          <w:szCs w:val="24"/>
          <w:highlight w:val="none"/>
          <w:u w:val="single"/>
          <w:lang w:val="en-US" w:eastAsia="zh-CN"/>
        </w:rPr>
        <w:t>10</w:t>
      </w:r>
      <w:r>
        <w:rPr>
          <w:rFonts w:hint="eastAsia" w:ascii="微软雅黑" w:hAnsi="微软雅黑" w:eastAsia="微软雅黑" w:cs="Times New Roman"/>
          <w:b w:val="0"/>
          <w:bCs/>
          <w:color w:val="auto"/>
          <w:sz w:val="24"/>
          <w:szCs w:val="24"/>
          <w:highlight w:val="none"/>
          <w:u w:val="single"/>
        </w:rPr>
        <w:t>天内</w:t>
      </w:r>
      <w:r>
        <w:rPr>
          <w:rFonts w:hint="eastAsia" w:ascii="微软雅黑" w:hAnsi="微软雅黑" w:eastAsia="微软雅黑" w:cs="Times New Roman"/>
          <w:b w:val="0"/>
          <w:bCs/>
          <w:color w:val="auto"/>
          <w:sz w:val="24"/>
          <w:szCs w:val="24"/>
          <w:highlight w:val="none"/>
        </w:rPr>
        <w:t>完</w:t>
      </w:r>
      <w:r>
        <w:rPr>
          <w:rFonts w:hint="eastAsia" w:ascii="微软雅黑" w:hAnsi="微软雅黑" w:eastAsia="微软雅黑" w:cs="Times New Roman"/>
          <w:b w:val="0"/>
          <w:bCs/>
          <w:color w:val="auto"/>
          <w:sz w:val="24"/>
          <w:szCs w:val="24"/>
          <w:highlight w:val="none"/>
          <w:lang w:val="en-US" w:eastAsia="zh-CN"/>
        </w:rPr>
        <w:t>成备货，严格按照甲方要求的时间将所需物资送达甲方指定地点</w:t>
      </w:r>
      <w:r>
        <w:rPr>
          <w:rFonts w:hint="eastAsia" w:ascii="微软雅黑" w:hAnsi="微软雅黑" w:eastAsia="微软雅黑" w:cs="Times New Roman"/>
          <w:b w:val="0"/>
          <w:bCs/>
          <w:color w:val="auto"/>
          <w:sz w:val="24"/>
          <w:szCs w:val="24"/>
          <w:highlight w:val="none"/>
          <w:lang w:eastAsia="zh-CN"/>
        </w:rPr>
        <w:t>。</w:t>
      </w:r>
      <w:r>
        <w:rPr>
          <w:rFonts w:hint="eastAsia" w:ascii="微软雅黑" w:hAnsi="微软雅黑" w:eastAsia="微软雅黑"/>
          <w:b w:val="0"/>
          <w:bCs/>
          <w:color w:val="auto"/>
          <w:sz w:val="24"/>
          <w:szCs w:val="24"/>
          <w:highlight w:val="none"/>
          <w:lang w:val="en-US" w:eastAsia="zh-CN"/>
        </w:rPr>
        <w:t>如遇</w:t>
      </w:r>
      <w:r>
        <w:rPr>
          <w:rFonts w:hint="eastAsia" w:ascii="微软雅黑" w:hAnsi="微软雅黑" w:eastAsia="微软雅黑"/>
          <w:b w:val="0"/>
          <w:bCs/>
          <w:color w:val="auto"/>
          <w:sz w:val="24"/>
          <w:szCs w:val="24"/>
          <w:highlight w:val="none"/>
        </w:rPr>
        <w:t>紧急特殊情</w:t>
      </w:r>
      <w:r>
        <w:rPr>
          <w:rFonts w:hint="eastAsia" w:ascii="微软雅黑" w:hAnsi="微软雅黑" w:eastAsia="微软雅黑"/>
          <w:b w:val="0"/>
          <w:bCs/>
          <w:color w:val="auto"/>
          <w:sz w:val="24"/>
          <w:szCs w:val="24"/>
        </w:rPr>
        <w:t>况，</w:t>
      </w:r>
      <w:r>
        <w:rPr>
          <w:rFonts w:hint="eastAsia" w:ascii="微软雅黑" w:hAnsi="微软雅黑" w:eastAsia="微软雅黑"/>
          <w:b w:val="0"/>
          <w:bCs/>
          <w:color w:val="auto"/>
          <w:sz w:val="24"/>
          <w:szCs w:val="24"/>
          <w:lang w:val="en-US" w:eastAsia="zh-CN"/>
        </w:rPr>
        <w:t>应</w:t>
      </w:r>
      <w:r>
        <w:rPr>
          <w:rFonts w:hint="eastAsia" w:ascii="微软雅黑" w:hAnsi="微软雅黑" w:eastAsia="微软雅黑"/>
          <w:b w:val="0"/>
          <w:bCs/>
          <w:color w:val="auto"/>
          <w:sz w:val="24"/>
          <w:szCs w:val="24"/>
        </w:rPr>
        <w:t>在</w:t>
      </w:r>
      <w:r>
        <w:rPr>
          <w:rFonts w:hint="eastAsia" w:ascii="微软雅黑" w:hAnsi="微软雅黑" w:eastAsia="微软雅黑"/>
          <w:b w:val="0"/>
          <w:bCs/>
          <w:color w:val="auto"/>
          <w:sz w:val="24"/>
          <w:szCs w:val="24"/>
          <w:lang w:val="en-US" w:eastAsia="zh-CN"/>
        </w:rPr>
        <w:t>甲方</w:t>
      </w:r>
      <w:r>
        <w:rPr>
          <w:rFonts w:hint="eastAsia" w:ascii="微软雅黑" w:hAnsi="微软雅黑" w:eastAsia="微软雅黑"/>
          <w:b w:val="0"/>
          <w:bCs/>
          <w:color w:val="auto"/>
          <w:sz w:val="24"/>
          <w:szCs w:val="24"/>
        </w:rPr>
        <w:t>要求时限内完成紧急</w:t>
      </w:r>
      <w:r>
        <w:rPr>
          <w:rFonts w:hint="eastAsia" w:ascii="微软雅黑" w:hAnsi="微软雅黑" w:eastAsia="微软雅黑"/>
          <w:b w:val="0"/>
          <w:bCs/>
          <w:color w:val="auto"/>
          <w:sz w:val="24"/>
          <w:szCs w:val="24"/>
          <w:lang w:val="en-US" w:eastAsia="zh-CN"/>
        </w:rPr>
        <w:t>供货</w:t>
      </w:r>
      <w:r>
        <w:rPr>
          <w:rFonts w:hint="eastAsia" w:ascii="微软雅黑" w:hAnsi="微软雅黑" w:eastAsia="微软雅黑"/>
          <w:b w:val="0"/>
          <w:bCs/>
          <w:color w:val="auto"/>
          <w:sz w:val="24"/>
          <w:szCs w:val="24"/>
          <w:lang w:eastAsia="zh-CN"/>
        </w:rPr>
        <w:t>。</w:t>
      </w:r>
    </w:p>
    <w:p w14:paraId="64A7FD50">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b w:val="0"/>
          <w:bCs/>
          <w:sz w:val="24"/>
          <w:szCs w:val="24"/>
          <w:lang w:val="en-US" w:eastAsia="zh-CN"/>
        </w:rPr>
      </w:pPr>
      <w:r>
        <w:rPr>
          <w:rFonts w:hint="eastAsia" w:ascii="微软雅黑" w:hAnsi="微软雅黑" w:eastAsia="微软雅黑" w:cs="Times New Roman"/>
          <w:b w:val="0"/>
          <w:bCs/>
          <w:sz w:val="24"/>
          <w:szCs w:val="24"/>
          <w:lang w:val="en-US" w:eastAsia="zh-CN"/>
        </w:rPr>
        <w:t>2.交货地点：沈阳市第六人民医院院内，甲方有具体地点要求的，按甲方要求执行。</w:t>
      </w:r>
    </w:p>
    <w:p w14:paraId="15EAE7A0">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b w:val="0"/>
          <w:bCs/>
          <w:sz w:val="24"/>
          <w:szCs w:val="24"/>
          <w:lang w:val="en-US" w:eastAsia="zh-CN"/>
        </w:rPr>
      </w:pPr>
      <w:r>
        <w:rPr>
          <w:rFonts w:hint="eastAsia" w:ascii="微软雅黑" w:hAnsi="微软雅黑" w:eastAsia="微软雅黑" w:cs="Times New Roman"/>
          <w:b w:val="0"/>
          <w:bCs/>
          <w:sz w:val="24"/>
          <w:szCs w:val="24"/>
          <w:lang w:val="en-US" w:eastAsia="zh-CN"/>
        </w:rPr>
        <w:t>3.因缺货等原因造成无法按时送达时，乙方应提前通知甲方。因延误通知造成甲方不能及时获得所需产品的，乙方应承担相应的违约责任。</w:t>
      </w:r>
    </w:p>
    <w:p w14:paraId="05EB6281">
      <w:pPr>
        <w:keepNext w:val="0"/>
        <w:keepLines w:val="0"/>
        <w:pageBreakBefore w:val="0"/>
        <w:widowControl/>
        <w:kinsoku/>
        <w:wordWrap/>
        <w:overflowPunct/>
        <w:topLinePunct w:val="0"/>
        <w:autoSpaceDN/>
        <w:bidi w:val="0"/>
        <w:adjustRightInd/>
        <w:snapToGrid/>
        <w:spacing w:line="400" w:lineRule="exact"/>
        <w:ind w:firstLine="440"/>
        <w:textAlignment w:val="auto"/>
        <w:rPr>
          <w:rFonts w:ascii="微软雅黑" w:hAnsi="微软雅黑" w:eastAsia="微软雅黑"/>
          <w:b/>
          <w:sz w:val="24"/>
          <w:szCs w:val="24"/>
          <w:highlight w:val="none"/>
        </w:rPr>
      </w:pPr>
      <w:r>
        <w:rPr>
          <w:rFonts w:hint="eastAsia" w:ascii="微软雅黑" w:hAnsi="微软雅黑" w:eastAsia="微软雅黑"/>
          <w:b/>
          <w:sz w:val="24"/>
          <w:szCs w:val="24"/>
          <w:highlight w:val="none"/>
          <w:lang w:val="en-US" w:eastAsia="zh-CN"/>
        </w:rPr>
        <w:t>四、</w:t>
      </w:r>
      <w:r>
        <w:rPr>
          <w:rFonts w:ascii="微软雅黑" w:hAnsi="微软雅黑" w:eastAsia="微软雅黑"/>
          <w:b/>
          <w:sz w:val="24"/>
          <w:szCs w:val="24"/>
          <w:highlight w:val="none"/>
        </w:rPr>
        <w:t>双方权利与义务</w:t>
      </w:r>
    </w:p>
    <w:p w14:paraId="3C3E8DC9">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sz w:val="24"/>
          <w:szCs w:val="24"/>
        </w:rPr>
      </w:pPr>
      <w:r>
        <w:rPr>
          <w:rFonts w:hint="eastAsia" w:ascii="微软雅黑" w:hAnsi="微软雅黑" w:eastAsia="微软雅黑"/>
          <w:sz w:val="24"/>
          <w:szCs w:val="24"/>
        </w:rPr>
        <w:t>（一）甲方权利与义务</w:t>
      </w:r>
    </w:p>
    <w:p w14:paraId="02A46A55">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sz w:val="24"/>
          <w:szCs w:val="24"/>
        </w:rPr>
      </w:pPr>
      <w:r>
        <w:rPr>
          <w:rFonts w:hint="eastAsia" w:ascii="微软雅黑" w:hAnsi="微软雅黑" w:eastAsia="微软雅黑"/>
          <w:sz w:val="24"/>
          <w:szCs w:val="24"/>
        </w:rPr>
        <w:t>1.甲方需依</w:t>
      </w:r>
      <w:r>
        <w:rPr>
          <w:rFonts w:hint="eastAsia" w:ascii="微软雅黑" w:hAnsi="微软雅黑" w:eastAsia="微软雅黑"/>
          <w:sz w:val="24"/>
          <w:szCs w:val="24"/>
          <w:lang w:val="en-US" w:eastAsia="zh-CN"/>
        </w:rPr>
        <w:t>照合同约定</w:t>
      </w:r>
      <w:r>
        <w:rPr>
          <w:rFonts w:hint="eastAsia" w:ascii="微软雅黑" w:hAnsi="微软雅黑" w:eastAsia="微软雅黑"/>
          <w:sz w:val="24"/>
          <w:szCs w:val="24"/>
        </w:rPr>
        <w:t>向乙方支付相关款项。</w:t>
      </w:r>
    </w:p>
    <w:p w14:paraId="6E702C9B">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sz w:val="24"/>
          <w:szCs w:val="24"/>
          <w:lang w:val="en-US" w:eastAsia="zh-CN"/>
        </w:rPr>
      </w:pPr>
      <w:r>
        <w:rPr>
          <w:rFonts w:hint="eastAsia" w:ascii="微软雅黑" w:hAnsi="微软雅黑" w:eastAsia="微软雅黑"/>
          <w:sz w:val="24"/>
          <w:szCs w:val="24"/>
        </w:rPr>
        <w:t>2.</w:t>
      </w:r>
      <w:r>
        <w:rPr>
          <w:rFonts w:hint="eastAsia" w:ascii="微软雅黑" w:hAnsi="微软雅黑" w:eastAsia="微软雅黑" w:cs="Times New Roman"/>
          <w:sz w:val="24"/>
          <w:szCs w:val="24"/>
          <w:lang w:val="en-US" w:eastAsia="zh-CN"/>
        </w:rPr>
        <w:t>甲方有义务在接收货品时进行验收和检查，可对不符合合同要求的货品拒绝接收。</w:t>
      </w:r>
    </w:p>
    <w:p w14:paraId="586FF390">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sz w:val="24"/>
          <w:szCs w:val="24"/>
          <w:lang w:val="en-US" w:eastAsia="zh-CN"/>
        </w:rPr>
      </w:pPr>
      <w:r>
        <w:rPr>
          <w:rFonts w:hint="eastAsia" w:ascii="微软雅黑" w:hAnsi="微软雅黑" w:eastAsia="微软雅黑" w:cs="Times New Roman"/>
          <w:sz w:val="24"/>
          <w:szCs w:val="24"/>
          <w:lang w:val="en-US" w:eastAsia="zh-CN"/>
        </w:rPr>
        <w:t>3.如甲方发现乙方提供的货品存在质量问题或与合同约定不符，应及时通知乙方并要求处理。</w:t>
      </w:r>
    </w:p>
    <w:p w14:paraId="08F66E63">
      <w:pPr>
        <w:keepNext w:val="0"/>
        <w:keepLines w:val="0"/>
        <w:pageBreakBefore w:val="0"/>
        <w:widowControl/>
        <w:kinsoku/>
        <w:wordWrap/>
        <w:overflowPunct/>
        <w:topLinePunct w:val="0"/>
        <w:autoSpaceDN/>
        <w:bidi w:val="0"/>
        <w:adjustRightInd/>
        <w:snapToGrid/>
        <w:spacing w:line="400" w:lineRule="exact"/>
        <w:ind w:firstLine="440"/>
        <w:textAlignment w:val="auto"/>
        <w:rPr>
          <w:rFonts w:hint="default" w:ascii="微软雅黑" w:hAnsi="微软雅黑" w:eastAsia="微软雅黑" w:cs="Times New Roman"/>
          <w:sz w:val="24"/>
          <w:szCs w:val="24"/>
          <w:lang w:val="en-US" w:eastAsia="zh-CN"/>
        </w:rPr>
      </w:pPr>
      <w:r>
        <w:rPr>
          <w:rFonts w:hint="eastAsia" w:ascii="微软雅黑" w:hAnsi="微软雅黑" w:eastAsia="微软雅黑" w:cs="Times New Roman"/>
          <w:sz w:val="24"/>
          <w:szCs w:val="24"/>
          <w:lang w:val="en-US" w:eastAsia="zh-CN"/>
        </w:rPr>
        <w:t>4.甲方有权监督乙方的售后服务，并对乙方的售后服务不符合合同要求时加以指出乃至追究合同责任。</w:t>
      </w:r>
    </w:p>
    <w:p w14:paraId="5981792F">
      <w:pPr>
        <w:keepNext w:val="0"/>
        <w:keepLines w:val="0"/>
        <w:pageBreakBefore w:val="0"/>
        <w:widowControl/>
        <w:kinsoku/>
        <w:wordWrap/>
        <w:overflowPunct/>
        <w:topLinePunct w:val="0"/>
        <w:autoSpaceDN/>
        <w:bidi w:val="0"/>
        <w:adjustRightInd/>
        <w:snapToGrid/>
        <w:spacing w:line="400" w:lineRule="exact"/>
        <w:ind w:firstLine="440"/>
        <w:textAlignment w:val="auto"/>
        <w:rPr>
          <w:rFonts w:ascii="微软雅黑" w:hAnsi="微软雅黑" w:eastAsia="微软雅黑"/>
          <w:sz w:val="24"/>
          <w:szCs w:val="24"/>
        </w:rPr>
      </w:pPr>
      <w:r>
        <w:rPr>
          <w:rFonts w:hint="eastAsia" w:ascii="微软雅黑" w:hAnsi="微软雅黑" w:eastAsia="微软雅黑"/>
          <w:sz w:val="24"/>
          <w:szCs w:val="24"/>
        </w:rPr>
        <w:t>（二）乙方</w:t>
      </w:r>
      <w:r>
        <w:rPr>
          <w:rFonts w:ascii="微软雅黑" w:hAnsi="微软雅黑" w:eastAsia="微软雅黑"/>
          <w:sz w:val="24"/>
          <w:szCs w:val="24"/>
        </w:rPr>
        <w:t>的权利与义务</w:t>
      </w:r>
    </w:p>
    <w:p w14:paraId="49A7D250">
      <w:pPr>
        <w:keepNext w:val="0"/>
        <w:keepLines w:val="0"/>
        <w:pageBreakBefore w:val="0"/>
        <w:widowControl/>
        <w:kinsoku/>
        <w:wordWrap/>
        <w:overflowPunct/>
        <w:topLinePunct w:val="0"/>
        <w:autoSpaceDN/>
        <w:bidi w:val="0"/>
        <w:adjustRightInd/>
        <w:snapToGrid/>
        <w:spacing w:line="400" w:lineRule="exact"/>
        <w:ind w:firstLine="440"/>
        <w:jc w:val="both"/>
        <w:textAlignment w:val="auto"/>
        <w:rPr>
          <w:rFonts w:hint="eastAsia" w:ascii="微软雅黑" w:hAnsi="微软雅黑" w:eastAsia="微软雅黑" w:cs="Times New Roman"/>
          <w:sz w:val="24"/>
          <w:szCs w:val="24"/>
          <w:lang w:val="en-US" w:eastAsia="zh-CN"/>
        </w:rPr>
      </w:pPr>
      <w:r>
        <w:rPr>
          <w:rFonts w:hint="eastAsia" w:ascii="微软雅黑" w:hAnsi="微软雅黑" w:eastAsia="微软雅黑" w:cs="Times New Roman"/>
          <w:sz w:val="24"/>
          <w:szCs w:val="24"/>
          <w:lang w:val="en-US" w:eastAsia="zh-CN"/>
        </w:rPr>
        <w:t>1.乙方有责任按照合同规定的时间、地点和方式提供货品，并确保货品的完好无损。</w:t>
      </w:r>
    </w:p>
    <w:p w14:paraId="23D78E5D">
      <w:pPr>
        <w:keepNext w:val="0"/>
        <w:keepLines w:val="0"/>
        <w:pageBreakBefore w:val="0"/>
        <w:widowControl/>
        <w:kinsoku/>
        <w:wordWrap/>
        <w:overflowPunct/>
        <w:topLinePunct w:val="0"/>
        <w:autoSpaceDN/>
        <w:bidi w:val="0"/>
        <w:adjustRightInd/>
        <w:snapToGrid/>
        <w:spacing w:line="400" w:lineRule="exact"/>
        <w:ind w:firstLine="440"/>
        <w:jc w:val="both"/>
        <w:textAlignment w:val="auto"/>
        <w:rPr>
          <w:rFonts w:hint="eastAsia" w:ascii="微软雅黑" w:hAnsi="微软雅黑" w:eastAsia="微软雅黑" w:cs="Times New Roman"/>
          <w:sz w:val="24"/>
          <w:szCs w:val="24"/>
          <w:lang w:val="en-US" w:eastAsia="zh-CN"/>
        </w:rPr>
      </w:pPr>
      <w:r>
        <w:rPr>
          <w:rFonts w:hint="eastAsia" w:ascii="微软雅黑" w:hAnsi="微软雅黑" w:eastAsia="微软雅黑" w:cs="Times New Roman"/>
          <w:sz w:val="24"/>
          <w:szCs w:val="24"/>
          <w:lang w:val="en-US" w:eastAsia="zh-CN"/>
        </w:rPr>
        <w:t>2.乙方确保所提供的货品符合合同规定的质量标准、技术规格和参数要求。</w:t>
      </w:r>
    </w:p>
    <w:p w14:paraId="4B1C54EB">
      <w:pPr>
        <w:keepNext w:val="0"/>
        <w:keepLines w:val="0"/>
        <w:pageBreakBefore w:val="0"/>
        <w:widowControl/>
        <w:kinsoku/>
        <w:wordWrap/>
        <w:overflowPunct/>
        <w:topLinePunct w:val="0"/>
        <w:autoSpaceDN/>
        <w:bidi w:val="0"/>
        <w:adjustRightInd/>
        <w:snapToGrid/>
        <w:spacing w:line="400" w:lineRule="exact"/>
        <w:ind w:firstLine="440"/>
        <w:jc w:val="both"/>
        <w:textAlignment w:val="auto"/>
        <w:rPr>
          <w:rFonts w:hint="eastAsia" w:ascii="微软雅黑" w:hAnsi="微软雅黑" w:eastAsia="微软雅黑" w:cs="Times New Roman"/>
          <w:sz w:val="24"/>
          <w:szCs w:val="24"/>
          <w:lang w:val="en-US" w:eastAsia="zh-CN"/>
        </w:rPr>
      </w:pPr>
      <w:r>
        <w:rPr>
          <w:rFonts w:hint="eastAsia" w:ascii="微软雅黑" w:hAnsi="微软雅黑" w:eastAsia="微软雅黑" w:cs="Times New Roman"/>
          <w:sz w:val="24"/>
          <w:szCs w:val="24"/>
          <w:lang w:val="en-US" w:eastAsia="zh-CN"/>
        </w:rPr>
        <w:t>3.乙方按照合同要求妥善包装货品，并贴上必要的标记和标签。</w:t>
      </w:r>
    </w:p>
    <w:p w14:paraId="41D771D9">
      <w:pPr>
        <w:keepNext w:val="0"/>
        <w:keepLines w:val="0"/>
        <w:pageBreakBefore w:val="0"/>
        <w:widowControl/>
        <w:kinsoku/>
        <w:wordWrap/>
        <w:overflowPunct/>
        <w:topLinePunct w:val="0"/>
        <w:autoSpaceDN/>
        <w:bidi w:val="0"/>
        <w:adjustRightInd/>
        <w:snapToGrid/>
        <w:spacing w:line="400" w:lineRule="exact"/>
        <w:ind w:firstLine="440"/>
        <w:jc w:val="both"/>
        <w:textAlignment w:val="auto"/>
        <w:rPr>
          <w:rFonts w:hint="eastAsia" w:ascii="微软雅黑" w:hAnsi="微软雅黑" w:eastAsia="微软雅黑" w:cs="Times New Roman"/>
          <w:sz w:val="24"/>
          <w:szCs w:val="24"/>
          <w:lang w:val="en-US" w:eastAsia="zh-CN"/>
        </w:rPr>
      </w:pPr>
      <w:r>
        <w:rPr>
          <w:rFonts w:hint="eastAsia" w:ascii="微软雅黑" w:hAnsi="微软雅黑" w:eastAsia="微软雅黑" w:cs="Times New Roman"/>
          <w:sz w:val="24"/>
          <w:szCs w:val="24"/>
          <w:lang w:val="en-US" w:eastAsia="zh-CN"/>
        </w:rPr>
        <w:t>4.乙方提供与货品相关的完整的技术资料，如操作手册、保修证书、合格证、维修说明书等。</w:t>
      </w:r>
    </w:p>
    <w:p w14:paraId="0644BDB2">
      <w:pPr>
        <w:keepNext w:val="0"/>
        <w:keepLines w:val="0"/>
        <w:pageBreakBefore w:val="0"/>
        <w:widowControl/>
        <w:kinsoku/>
        <w:wordWrap/>
        <w:overflowPunct/>
        <w:topLinePunct w:val="0"/>
        <w:autoSpaceDN/>
        <w:bidi w:val="0"/>
        <w:adjustRightInd/>
        <w:snapToGrid/>
        <w:spacing w:line="400" w:lineRule="exact"/>
        <w:ind w:firstLine="440"/>
        <w:jc w:val="both"/>
        <w:textAlignment w:val="auto"/>
        <w:rPr>
          <w:rFonts w:hint="eastAsia" w:ascii="微软雅黑" w:hAnsi="微软雅黑" w:eastAsia="微软雅黑" w:cs="Times New Roman"/>
          <w:sz w:val="24"/>
          <w:szCs w:val="24"/>
          <w:lang w:val="en-US" w:eastAsia="zh-CN"/>
        </w:rPr>
      </w:pPr>
      <w:r>
        <w:rPr>
          <w:rFonts w:hint="eastAsia" w:ascii="微软雅黑" w:hAnsi="微软雅黑" w:eastAsia="微软雅黑" w:cs="Times New Roman"/>
          <w:sz w:val="24"/>
          <w:szCs w:val="24"/>
          <w:lang w:val="en-US" w:eastAsia="zh-CN"/>
        </w:rPr>
        <w:t>5.乙方需要提供约定的售后服务。</w:t>
      </w:r>
    </w:p>
    <w:p w14:paraId="4234F467">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sz w:val="24"/>
          <w:szCs w:val="24"/>
          <w:lang w:val="en-US" w:eastAsia="zh-CN"/>
        </w:rPr>
      </w:pPr>
      <w:r>
        <w:rPr>
          <w:rFonts w:hint="eastAsia" w:ascii="微软雅黑" w:hAnsi="微软雅黑" w:eastAsia="微软雅黑" w:cs="Times New Roman"/>
          <w:sz w:val="24"/>
          <w:szCs w:val="24"/>
          <w:lang w:val="en-US" w:eastAsia="zh-CN"/>
        </w:rPr>
        <w:t>6.乙方应保证其提供的货物到达甲方时的日期未超出货物生产日期一年。</w:t>
      </w:r>
    </w:p>
    <w:p w14:paraId="7A9D1AB9">
      <w:pPr>
        <w:keepNext w:val="0"/>
        <w:keepLines w:val="0"/>
        <w:pageBreakBefore w:val="0"/>
        <w:widowControl/>
        <w:kinsoku/>
        <w:wordWrap/>
        <w:overflowPunct/>
        <w:topLinePunct w:val="0"/>
        <w:autoSpaceDN/>
        <w:bidi w:val="0"/>
        <w:adjustRightInd/>
        <w:snapToGrid/>
        <w:spacing w:line="400" w:lineRule="exact"/>
        <w:ind w:firstLine="440"/>
        <w:textAlignment w:val="auto"/>
        <w:rPr>
          <w:rFonts w:hint="default" w:ascii="微软雅黑" w:hAnsi="微软雅黑" w:eastAsia="微软雅黑" w:cs="Times New Roman"/>
          <w:sz w:val="24"/>
          <w:szCs w:val="24"/>
          <w:lang w:val="en-US" w:eastAsia="zh-CN"/>
        </w:rPr>
      </w:pPr>
      <w:r>
        <w:rPr>
          <w:rFonts w:hint="eastAsia" w:ascii="微软雅黑" w:hAnsi="微软雅黑" w:eastAsia="微软雅黑" w:cs="Times New Roman"/>
          <w:sz w:val="24"/>
          <w:szCs w:val="24"/>
          <w:lang w:val="en-US" w:eastAsia="zh-CN"/>
        </w:rPr>
        <w:t>7.乙方应履行的与本合同相关的其他事宜。</w:t>
      </w:r>
    </w:p>
    <w:p w14:paraId="517CECA9">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b/>
          <w:sz w:val="24"/>
          <w:szCs w:val="24"/>
          <w:highlight w:val="none"/>
          <w:lang w:val="en-US" w:eastAsia="zh-CN"/>
        </w:rPr>
      </w:pPr>
      <w:r>
        <w:rPr>
          <w:rFonts w:hint="eastAsia" w:ascii="微软雅黑" w:hAnsi="微软雅黑" w:eastAsia="微软雅黑" w:cs="Times New Roman"/>
          <w:b/>
          <w:sz w:val="24"/>
          <w:szCs w:val="24"/>
          <w:highlight w:val="none"/>
          <w:lang w:val="en-US" w:eastAsia="zh-CN"/>
        </w:rPr>
        <w:t>五、</w:t>
      </w:r>
      <w:bookmarkStart w:id="0" w:name="7"/>
      <w:r>
        <w:rPr>
          <w:rFonts w:hint="eastAsia" w:ascii="微软雅黑" w:hAnsi="微软雅黑" w:eastAsia="微软雅黑" w:cs="Times New Roman"/>
          <w:b/>
          <w:sz w:val="24"/>
          <w:szCs w:val="24"/>
          <w:highlight w:val="none"/>
          <w:lang w:val="en-US" w:eastAsia="zh-CN"/>
        </w:rPr>
        <w:t>验收要求</w:t>
      </w:r>
      <w:bookmarkEnd w:id="0"/>
    </w:p>
    <w:p w14:paraId="2A2986CC">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b w:val="0"/>
          <w:bCs/>
          <w:sz w:val="24"/>
          <w:szCs w:val="24"/>
          <w:highlight w:val="none"/>
          <w:lang w:eastAsia="zh-CN"/>
        </w:rPr>
      </w:pPr>
      <w:r>
        <w:rPr>
          <w:rFonts w:hint="eastAsia" w:ascii="微软雅黑" w:hAnsi="微软雅黑" w:eastAsia="微软雅黑" w:cs="Times New Roman"/>
          <w:b w:val="0"/>
          <w:bCs/>
          <w:sz w:val="24"/>
          <w:szCs w:val="24"/>
          <w:highlight w:val="none"/>
          <w:lang w:val="en-US" w:eastAsia="zh-CN"/>
        </w:rPr>
        <w:t>1.</w:t>
      </w:r>
      <w:r>
        <w:rPr>
          <w:rFonts w:hint="eastAsia" w:ascii="微软雅黑" w:hAnsi="微软雅黑" w:eastAsia="微软雅黑" w:cs="Times New Roman"/>
          <w:b w:val="0"/>
          <w:bCs/>
          <w:sz w:val="24"/>
          <w:szCs w:val="24"/>
          <w:highlight w:val="none"/>
        </w:rPr>
        <w:t>验收标准：</w:t>
      </w:r>
      <w:r>
        <w:rPr>
          <w:rFonts w:hint="eastAsia" w:ascii="微软雅黑" w:hAnsi="微软雅黑" w:eastAsia="微软雅黑" w:cs="Times New Roman"/>
          <w:b w:val="0"/>
          <w:bCs/>
          <w:color w:val="auto"/>
          <w:sz w:val="24"/>
          <w:szCs w:val="24"/>
          <w:highlight w:val="none"/>
        </w:rPr>
        <w:t>按照国家标准规定</w:t>
      </w:r>
      <w:r>
        <w:rPr>
          <w:rFonts w:hint="eastAsia" w:ascii="微软雅黑" w:hAnsi="微软雅黑" w:eastAsia="微软雅黑" w:cs="Times New Roman"/>
          <w:b w:val="0"/>
          <w:bCs/>
          <w:color w:val="auto"/>
          <w:sz w:val="24"/>
          <w:szCs w:val="24"/>
          <w:highlight w:val="none"/>
          <w:lang w:val="en-US" w:eastAsia="zh-CN"/>
        </w:rPr>
        <w:t>及甲方要求</w:t>
      </w:r>
      <w:r>
        <w:rPr>
          <w:rFonts w:hint="eastAsia" w:ascii="微软雅黑" w:hAnsi="微软雅黑" w:eastAsia="微软雅黑" w:cs="Times New Roman"/>
          <w:b w:val="0"/>
          <w:bCs/>
          <w:color w:val="auto"/>
          <w:sz w:val="24"/>
          <w:szCs w:val="24"/>
          <w:highlight w:val="none"/>
        </w:rPr>
        <w:t>执行</w:t>
      </w:r>
      <w:r>
        <w:rPr>
          <w:rFonts w:hint="eastAsia" w:ascii="微软雅黑" w:hAnsi="微软雅黑" w:eastAsia="微软雅黑" w:cs="Times New Roman"/>
          <w:b w:val="0"/>
          <w:bCs/>
          <w:color w:val="auto"/>
          <w:sz w:val="24"/>
          <w:szCs w:val="24"/>
          <w:highlight w:val="none"/>
          <w:lang w:val="en-US" w:eastAsia="zh-CN"/>
        </w:rPr>
        <w:t>。</w:t>
      </w:r>
    </w:p>
    <w:p w14:paraId="311334ED">
      <w:pPr>
        <w:keepNext w:val="0"/>
        <w:keepLines w:val="0"/>
        <w:pageBreakBefore w:val="0"/>
        <w:widowControl/>
        <w:kinsoku/>
        <w:wordWrap/>
        <w:overflowPunct/>
        <w:topLinePunct w:val="0"/>
        <w:autoSpaceDN/>
        <w:bidi w:val="0"/>
        <w:adjustRightInd/>
        <w:snapToGrid/>
        <w:spacing w:line="400" w:lineRule="exact"/>
        <w:ind w:firstLine="440"/>
        <w:jc w:val="both"/>
        <w:textAlignment w:val="auto"/>
        <w:rPr>
          <w:rFonts w:hint="eastAsia" w:ascii="微软雅黑" w:hAnsi="微软雅黑" w:eastAsia="微软雅黑" w:cs="Times New Roman"/>
          <w:sz w:val="24"/>
          <w:szCs w:val="24"/>
          <w:highlight w:val="none"/>
          <w:lang w:val="en-US" w:eastAsia="zh-CN"/>
        </w:rPr>
      </w:pPr>
      <w:r>
        <w:rPr>
          <w:rFonts w:hint="eastAsia" w:ascii="微软雅黑" w:hAnsi="微软雅黑" w:eastAsia="微软雅黑" w:cs="Times New Roman"/>
          <w:sz w:val="24"/>
          <w:szCs w:val="24"/>
          <w:highlight w:val="none"/>
          <w:lang w:val="en-US" w:eastAsia="zh-CN"/>
        </w:rPr>
        <w:t>2.乙方送货时，需附上送货清单，经甲方责任人清点验收合格后，双方在送货清单上签字确认作为双方结算的依据并留底。</w:t>
      </w:r>
    </w:p>
    <w:p w14:paraId="1F910608">
      <w:pPr>
        <w:keepNext w:val="0"/>
        <w:keepLines w:val="0"/>
        <w:pageBreakBefore w:val="0"/>
        <w:widowControl/>
        <w:kinsoku/>
        <w:wordWrap/>
        <w:overflowPunct/>
        <w:topLinePunct w:val="0"/>
        <w:autoSpaceDN/>
        <w:bidi w:val="0"/>
        <w:adjustRightInd/>
        <w:snapToGrid/>
        <w:spacing w:line="400" w:lineRule="exact"/>
        <w:ind w:firstLine="440"/>
        <w:jc w:val="both"/>
        <w:textAlignment w:val="auto"/>
        <w:rPr>
          <w:rFonts w:hint="eastAsia" w:ascii="微软雅黑" w:hAnsi="微软雅黑" w:eastAsia="微软雅黑" w:cs="Times New Roman"/>
          <w:sz w:val="24"/>
          <w:szCs w:val="24"/>
          <w:highlight w:val="none"/>
          <w:lang w:val="en-US" w:eastAsia="zh-CN"/>
        </w:rPr>
      </w:pPr>
      <w:r>
        <w:rPr>
          <w:rFonts w:hint="eastAsia" w:ascii="微软雅黑" w:hAnsi="微软雅黑" w:eastAsia="微软雅黑" w:cs="Times New Roman"/>
          <w:sz w:val="24"/>
          <w:szCs w:val="24"/>
          <w:highlight w:val="none"/>
          <w:lang w:val="en-US" w:eastAsia="zh-CN"/>
        </w:rPr>
        <w:t>3.在验收过程中，如发现产品的品名、规格/型号与甲方需要的产品不符或是无法使用时，甲方有权要求乙方无条件进行退换。</w:t>
      </w:r>
    </w:p>
    <w:p w14:paraId="004CFD2A">
      <w:pPr>
        <w:keepNext w:val="0"/>
        <w:keepLines w:val="0"/>
        <w:pageBreakBefore w:val="0"/>
        <w:widowControl/>
        <w:kinsoku/>
        <w:wordWrap/>
        <w:overflowPunct/>
        <w:topLinePunct w:val="0"/>
        <w:autoSpaceDN/>
        <w:bidi w:val="0"/>
        <w:adjustRightInd/>
        <w:snapToGrid/>
        <w:spacing w:line="400" w:lineRule="exact"/>
        <w:ind w:firstLine="440"/>
        <w:jc w:val="both"/>
        <w:textAlignment w:val="auto"/>
        <w:rPr>
          <w:rFonts w:hint="eastAsia" w:ascii="微软雅黑" w:hAnsi="微软雅黑" w:eastAsia="微软雅黑" w:cs="Times New Roman"/>
          <w:sz w:val="24"/>
          <w:szCs w:val="24"/>
          <w:highlight w:val="none"/>
          <w:lang w:val="en-US" w:eastAsia="zh-CN"/>
        </w:rPr>
      </w:pPr>
      <w:r>
        <w:rPr>
          <w:rFonts w:hint="eastAsia" w:ascii="微软雅黑" w:hAnsi="微软雅黑" w:eastAsia="微软雅黑" w:cs="Times New Roman"/>
          <w:sz w:val="24"/>
          <w:szCs w:val="24"/>
          <w:highlight w:val="none"/>
          <w:lang w:val="en-US" w:eastAsia="zh-CN"/>
        </w:rPr>
        <w:t>4.合同签订后，乙方接到甲方的要求提供被服配套样品，样品封存在指定部位，以便甲方正常验货。</w:t>
      </w:r>
    </w:p>
    <w:p w14:paraId="23D0203B">
      <w:pPr>
        <w:keepNext w:val="0"/>
        <w:keepLines w:val="0"/>
        <w:pageBreakBefore w:val="0"/>
        <w:widowControl/>
        <w:kinsoku/>
        <w:wordWrap/>
        <w:overflowPunct/>
        <w:topLinePunct w:val="0"/>
        <w:autoSpaceDN/>
        <w:bidi w:val="0"/>
        <w:adjustRightInd/>
        <w:snapToGrid/>
        <w:spacing w:line="400" w:lineRule="exact"/>
        <w:ind w:firstLine="440"/>
        <w:textAlignment w:val="auto"/>
        <w:rPr>
          <w:rFonts w:hint="default" w:ascii="微软雅黑" w:hAnsi="微软雅黑" w:eastAsia="微软雅黑" w:cs="Times New Roman"/>
          <w:b/>
          <w:sz w:val="24"/>
          <w:szCs w:val="24"/>
          <w:highlight w:val="none"/>
          <w:lang w:val="en-US" w:eastAsia="zh-CN"/>
        </w:rPr>
      </w:pPr>
      <w:r>
        <w:rPr>
          <w:rFonts w:hint="eastAsia" w:ascii="微软雅黑" w:hAnsi="微软雅黑" w:eastAsia="微软雅黑" w:cs="Times New Roman"/>
          <w:b/>
          <w:sz w:val="24"/>
          <w:szCs w:val="24"/>
          <w:highlight w:val="none"/>
          <w:lang w:val="en-US" w:eastAsia="zh-CN"/>
        </w:rPr>
        <w:t>六、质量保证及售后服务</w:t>
      </w:r>
    </w:p>
    <w:p w14:paraId="1090C240">
      <w:pPr>
        <w:keepNext w:val="0"/>
        <w:keepLines w:val="0"/>
        <w:pageBreakBefore w:val="0"/>
        <w:widowControl/>
        <w:kinsoku/>
        <w:wordWrap/>
        <w:overflowPunct/>
        <w:topLinePunct w:val="0"/>
        <w:autoSpaceDN/>
        <w:bidi w:val="0"/>
        <w:adjustRightInd/>
        <w:snapToGrid/>
        <w:spacing w:line="400" w:lineRule="exact"/>
        <w:ind w:firstLine="440"/>
        <w:jc w:val="both"/>
        <w:textAlignment w:val="auto"/>
        <w:rPr>
          <w:rFonts w:hint="eastAsia" w:ascii="微软雅黑" w:hAnsi="微软雅黑" w:eastAsia="微软雅黑" w:cs="Times New Roman"/>
          <w:sz w:val="24"/>
          <w:szCs w:val="24"/>
          <w:highlight w:val="none"/>
          <w:lang w:val="en-US" w:eastAsia="zh-CN"/>
        </w:rPr>
      </w:pPr>
      <w:r>
        <w:rPr>
          <w:rFonts w:hint="eastAsia" w:ascii="微软雅黑" w:hAnsi="微软雅黑" w:eastAsia="微软雅黑" w:cs="Times New Roman"/>
          <w:sz w:val="24"/>
          <w:szCs w:val="24"/>
          <w:highlight w:val="none"/>
          <w:lang w:val="en-US" w:eastAsia="zh-CN"/>
        </w:rPr>
        <w:t>1.质保期：</w:t>
      </w:r>
      <w:r>
        <w:rPr>
          <w:rFonts w:hint="eastAsia" w:ascii="微软雅黑" w:hAnsi="微软雅黑" w:eastAsia="微软雅黑" w:cs="Times New Roman"/>
          <w:b w:val="0"/>
          <w:bCs/>
          <w:kern w:val="0"/>
          <w:sz w:val="24"/>
          <w:szCs w:val="24"/>
          <w:highlight w:val="none"/>
          <w:lang w:val="en-US" w:eastAsia="zh-CN" w:bidi="ar-SA"/>
        </w:rPr>
        <w:t>自甲方验收合格之日起质保</w:t>
      </w:r>
      <w:r>
        <w:rPr>
          <w:rFonts w:hint="eastAsia" w:ascii="微软雅黑" w:hAnsi="微软雅黑" w:eastAsia="微软雅黑" w:cs="Times New Roman"/>
          <w:b w:val="0"/>
          <w:bCs/>
          <w:kern w:val="0"/>
          <w:sz w:val="24"/>
          <w:szCs w:val="24"/>
          <w:highlight w:val="none"/>
          <w:u w:val="single"/>
          <w:lang w:val="en-US" w:eastAsia="zh-CN" w:bidi="ar-SA"/>
        </w:rPr>
        <w:t xml:space="preserve"> 1 </w:t>
      </w:r>
      <w:r>
        <w:rPr>
          <w:rFonts w:hint="eastAsia" w:ascii="微软雅黑" w:hAnsi="微软雅黑" w:eastAsia="微软雅黑" w:cs="Times New Roman"/>
          <w:b w:val="0"/>
          <w:bCs/>
          <w:kern w:val="0"/>
          <w:sz w:val="24"/>
          <w:szCs w:val="24"/>
          <w:highlight w:val="none"/>
          <w:lang w:val="en-US" w:eastAsia="zh-CN" w:bidi="ar-SA"/>
        </w:rPr>
        <w:t>年</w:t>
      </w:r>
      <w:r>
        <w:rPr>
          <w:rFonts w:hint="eastAsia" w:ascii="微软雅黑" w:hAnsi="微软雅黑" w:eastAsia="微软雅黑" w:cs="Times New Roman"/>
          <w:sz w:val="24"/>
          <w:szCs w:val="24"/>
          <w:highlight w:val="none"/>
          <w:lang w:val="en-US" w:eastAsia="zh-CN"/>
        </w:rPr>
        <w:t>。</w:t>
      </w:r>
    </w:p>
    <w:p w14:paraId="0828E2B0">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b w:val="0"/>
          <w:bCs/>
          <w:sz w:val="24"/>
          <w:szCs w:val="24"/>
          <w:highlight w:val="none"/>
          <w:lang w:val="en-US" w:eastAsia="zh-CN"/>
        </w:rPr>
      </w:pPr>
      <w:r>
        <w:rPr>
          <w:rFonts w:hint="eastAsia" w:ascii="微软雅黑" w:hAnsi="微软雅黑" w:eastAsia="微软雅黑" w:cs="Times New Roman"/>
          <w:sz w:val="24"/>
          <w:szCs w:val="24"/>
          <w:highlight w:val="none"/>
          <w:lang w:val="en-US" w:eastAsia="zh-CN"/>
        </w:rPr>
        <w:t>2.</w:t>
      </w:r>
      <w:r>
        <w:rPr>
          <w:rFonts w:hint="eastAsia" w:ascii="微软雅黑" w:hAnsi="微软雅黑" w:eastAsia="微软雅黑" w:cs="Times New Roman"/>
          <w:b w:val="0"/>
          <w:bCs/>
          <w:kern w:val="0"/>
          <w:sz w:val="24"/>
          <w:szCs w:val="24"/>
          <w:highlight w:val="none"/>
          <w:lang w:val="en-US" w:eastAsia="zh-CN" w:bidi="ar-SA"/>
        </w:rPr>
        <w:t>质保期内，货品发生的任何质量问题，</w:t>
      </w:r>
      <w:r>
        <w:rPr>
          <w:rFonts w:hint="eastAsia" w:ascii="微软雅黑" w:hAnsi="微软雅黑" w:eastAsia="微软雅黑" w:cs="Times New Roman"/>
          <w:b w:val="0"/>
          <w:bCs/>
          <w:sz w:val="24"/>
          <w:szCs w:val="24"/>
          <w:highlight w:val="none"/>
          <w:lang w:val="en-US" w:eastAsia="zh-CN"/>
        </w:rPr>
        <w:t>甲方及时向乙方反馈意见并停止使用，</w:t>
      </w:r>
      <w:r>
        <w:rPr>
          <w:rFonts w:hint="eastAsia" w:ascii="微软雅黑" w:hAnsi="微软雅黑" w:eastAsia="微软雅黑" w:cs="Times New Roman"/>
          <w:b w:val="0"/>
          <w:bCs/>
          <w:kern w:val="0"/>
          <w:sz w:val="24"/>
          <w:szCs w:val="24"/>
          <w:highlight w:val="none"/>
          <w:lang w:val="en-US" w:eastAsia="zh-CN" w:bidi="ar-SA"/>
        </w:rPr>
        <w:t>乙方</w:t>
      </w:r>
      <w:r>
        <w:rPr>
          <w:rFonts w:hint="eastAsia" w:ascii="微软雅黑" w:hAnsi="微软雅黑" w:eastAsia="微软雅黑" w:cs="Times New Roman"/>
          <w:b w:val="0"/>
          <w:bCs/>
          <w:sz w:val="24"/>
          <w:szCs w:val="24"/>
          <w:highlight w:val="none"/>
          <w:lang w:val="en-US" w:eastAsia="zh-CN"/>
        </w:rPr>
        <w:t>在接到甲方的问题反馈后，</w:t>
      </w:r>
      <w:r>
        <w:rPr>
          <w:rFonts w:hint="eastAsia" w:ascii="微软雅黑" w:hAnsi="微软雅黑" w:eastAsia="微软雅黑" w:cs="Times New Roman"/>
          <w:b w:val="0"/>
          <w:bCs/>
          <w:kern w:val="0"/>
          <w:sz w:val="24"/>
          <w:szCs w:val="24"/>
          <w:highlight w:val="none"/>
          <w:lang w:val="en-US" w:eastAsia="zh-CN" w:bidi="ar-SA"/>
        </w:rPr>
        <w:t>应免费更换为全新货品并进行配</w:t>
      </w:r>
      <w:r>
        <w:rPr>
          <w:rFonts w:hint="eastAsia" w:ascii="微软雅黑" w:hAnsi="微软雅黑" w:eastAsia="微软雅黑" w:cs="Times New Roman"/>
          <w:b w:val="0"/>
          <w:bCs/>
          <w:sz w:val="24"/>
          <w:szCs w:val="24"/>
          <w:highlight w:val="none"/>
          <w:lang w:val="en-US" w:eastAsia="zh-CN"/>
        </w:rPr>
        <w:t>送安装，最终得到甲方的认可为止。乙方承担由此产生的运费、人工费等费用，甲方无需承担任何费用。</w:t>
      </w:r>
    </w:p>
    <w:p w14:paraId="296DDA8A">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b w:val="0"/>
          <w:bCs/>
          <w:sz w:val="24"/>
          <w:szCs w:val="24"/>
          <w:lang w:val="en-US" w:eastAsia="zh-CN"/>
        </w:rPr>
      </w:pPr>
      <w:r>
        <w:rPr>
          <w:rFonts w:hint="eastAsia" w:ascii="微软雅黑" w:hAnsi="微软雅黑" w:eastAsia="微软雅黑" w:cs="Times New Roman"/>
          <w:b w:val="0"/>
          <w:bCs/>
          <w:sz w:val="24"/>
          <w:szCs w:val="24"/>
          <w:highlight w:val="none"/>
          <w:lang w:val="en-US" w:eastAsia="zh-CN"/>
        </w:rPr>
        <w:t>3.质保期内，乙方免费提供7*24小时服务，乙方接到报损</w:t>
      </w:r>
      <w:r>
        <w:rPr>
          <w:rFonts w:hint="eastAsia" w:ascii="微软雅黑" w:hAnsi="微软雅黑" w:eastAsia="微软雅黑" w:cs="Times New Roman"/>
          <w:b w:val="0"/>
          <w:bCs/>
          <w:sz w:val="24"/>
          <w:szCs w:val="24"/>
          <w:lang w:val="en-US" w:eastAsia="zh-CN"/>
        </w:rPr>
        <w:t>后，响应时间应在30分钟内，并在2小时内抵达甲方现场。乙方未在本合同约定时间内履行上述义务的，甲方有权另行委托第三方予以解决，产生的费用由乙方全部承担，并不免除乙方后期的任何责任或义务。</w:t>
      </w:r>
    </w:p>
    <w:p w14:paraId="74CCB989">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b w:val="0"/>
          <w:bCs/>
          <w:sz w:val="24"/>
          <w:szCs w:val="24"/>
          <w:lang w:val="en-US" w:eastAsia="zh-CN"/>
        </w:rPr>
      </w:pPr>
      <w:r>
        <w:rPr>
          <w:rFonts w:hint="eastAsia" w:ascii="微软雅黑" w:hAnsi="微软雅黑" w:eastAsia="微软雅黑" w:cs="Times New Roman"/>
          <w:b w:val="0"/>
          <w:bCs/>
          <w:sz w:val="24"/>
          <w:szCs w:val="24"/>
          <w:lang w:val="en-US" w:eastAsia="zh-CN"/>
        </w:rPr>
        <w:t>4.乙方保证所提供全部产品均为合同附件中所规定之全新产品，质量符合国家相关规定的标准。如果产品质量不合格，乙方无条件负责更换。</w:t>
      </w:r>
    </w:p>
    <w:p w14:paraId="1727C55B">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b/>
          <w:sz w:val="24"/>
          <w:szCs w:val="24"/>
          <w:lang w:val="en-US" w:eastAsia="zh-CN"/>
        </w:rPr>
      </w:pPr>
      <w:r>
        <w:rPr>
          <w:rFonts w:hint="eastAsia" w:ascii="微软雅黑" w:hAnsi="微软雅黑" w:eastAsia="微软雅黑" w:cs="Times New Roman"/>
          <w:b/>
          <w:sz w:val="24"/>
          <w:szCs w:val="24"/>
          <w:lang w:val="en-US" w:eastAsia="zh-CN"/>
        </w:rPr>
        <w:t>七、环保和安全要求</w:t>
      </w:r>
    </w:p>
    <w:p w14:paraId="69E26CE3">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b w:val="0"/>
          <w:bCs/>
          <w:sz w:val="24"/>
          <w:szCs w:val="24"/>
          <w:lang w:val="en-US" w:eastAsia="zh-CN"/>
        </w:rPr>
      </w:pPr>
      <w:r>
        <w:rPr>
          <w:rFonts w:hint="eastAsia" w:ascii="微软雅黑" w:hAnsi="微软雅黑" w:eastAsia="微软雅黑" w:cs="Times New Roman"/>
          <w:b w:val="0"/>
          <w:bCs/>
          <w:sz w:val="24"/>
          <w:szCs w:val="24"/>
          <w:lang w:val="en-US" w:eastAsia="zh-CN"/>
        </w:rPr>
        <w:t>1.乙方承诺所提供的</w:t>
      </w:r>
      <w:r>
        <w:rPr>
          <w:rFonts w:hint="eastAsia" w:ascii="微软雅黑" w:hAnsi="微软雅黑" w:eastAsia="微软雅黑" w:cs="Times New Roman"/>
          <w:b w:val="0"/>
          <w:bCs/>
          <w:sz w:val="24"/>
          <w:szCs w:val="24"/>
          <w:highlight w:val="none"/>
          <w:lang w:val="en-US" w:eastAsia="zh-CN"/>
        </w:rPr>
        <w:t>被服</w:t>
      </w:r>
      <w:r>
        <w:rPr>
          <w:rFonts w:hint="eastAsia" w:ascii="微软雅黑" w:hAnsi="微软雅黑" w:eastAsia="微软雅黑" w:cs="Times New Roman"/>
          <w:b w:val="0"/>
          <w:bCs/>
          <w:sz w:val="24"/>
          <w:szCs w:val="24"/>
          <w:lang w:val="en-US" w:eastAsia="zh-CN"/>
        </w:rPr>
        <w:t>符合国家环境保护的有关规定，并承担由此造成的经济损失。</w:t>
      </w:r>
    </w:p>
    <w:p w14:paraId="435BA6CB">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b w:val="0"/>
          <w:bCs/>
          <w:sz w:val="24"/>
          <w:szCs w:val="24"/>
          <w:lang w:val="en-US" w:eastAsia="zh-CN"/>
        </w:rPr>
      </w:pPr>
      <w:r>
        <w:rPr>
          <w:rFonts w:hint="eastAsia" w:ascii="微软雅黑" w:hAnsi="微软雅黑" w:eastAsia="微软雅黑" w:cs="Times New Roman"/>
          <w:b w:val="0"/>
          <w:bCs/>
          <w:sz w:val="24"/>
          <w:szCs w:val="24"/>
          <w:lang w:val="en-US" w:eastAsia="zh-CN"/>
        </w:rPr>
        <w:t>2.在交货之前，乙方应就产品的品质、规格、性能、数量及重量做出准确和全面的检验，保证其产品不存在任何瑕疵。</w:t>
      </w:r>
    </w:p>
    <w:p w14:paraId="6977F75E">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b w:val="0"/>
          <w:bCs/>
          <w:sz w:val="24"/>
          <w:szCs w:val="24"/>
          <w:lang w:val="en-US" w:eastAsia="zh-CN"/>
        </w:rPr>
      </w:pPr>
      <w:r>
        <w:rPr>
          <w:rFonts w:hint="eastAsia" w:ascii="微软雅黑" w:hAnsi="微软雅黑" w:eastAsia="微软雅黑" w:cs="Times New Roman"/>
          <w:b w:val="0"/>
          <w:bCs/>
          <w:sz w:val="24"/>
          <w:szCs w:val="24"/>
          <w:lang w:val="en-US" w:eastAsia="zh-CN"/>
        </w:rPr>
        <w:t>3.如甲方发现乙方所提供产品存在任何瑕疵，有权要求乙方进行换货。换货必须全新并符合合同附件规定的规格和性能。若换货仍不能达到甲方的要求，甲方有权要求退货，并由乙方承担因此产生的一切费用和甲方遭受的一切损失。</w:t>
      </w:r>
    </w:p>
    <w:p w14:paraId="40735A58">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b/>
          <w:sz w:val="24"/>
          <w:szCs w:val="24"/>
          <w:lang w:val="en-US" w:eastAsia="zh-CN"/>
        </w:rPr>
      </w:pPr>
      <w:r>
        <w:rPr>
          <w:rFonts w:hint="eastAsia" w:ascii="微软雅黑" w:hAnsi="微软雅黑" w:eastAsia="微软雅黑" w:cs="Times New Roman"/>
          <w:b/>
          <w:sz w:val="24"/>
          <w:szCs w:val="24"/>
          <w:lang w:val="en-US" w:eastAsia="zh-CN"/>
        </w:rPr>
        <w:t>八、违约及解除</w:t>
      </w:r>
    </w:p>
    <w:p w14:paraId="6315D945">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b w:val="0"/>
          <w:bCs/>
          <w:sz w:val="24"/>
          <w:szCs w:val="24"/>
        </w:rPr>
      </w:pPr>
      <w:r>
        <w:rPr>
          <w:rFonts w:hint="eastAsia" w:ascii="微软雅黑" w:hAnsi="微软雅黑" w:eastAsia="微软雅黑"/>
          <w:b w:val="0"/>
          <w:bCs/>
          <w:sz w:val="24"/>
          <w:szCs w:val="24"/>
        </w:rPr>
        <w:t>1.乙方提供的</w:t>
      </w:r>
      <w:r>
        <w:rPr>
          <w:rFonts w:hint="eastAsia" w:ascii="微软雅黑" w:hAnsi="微软雅黑" w:eastAsia="微软雅黑"/>
          <w:b w:val="0"/>
          <w:bCs/>
          <w:sz w:val="24"/>
          <w:szCs w:val="24"/>
          <w:lang w:val="en-US" w:eastAsia="zh-CN"/>
        </w:rPr>
        <w:t>货品</w:t>
      </w:r>
      <w:r>
        <w:rPr>
          <w:rFonts w:hint="eastAsia" w:ascii="微软雅黑" w:hAnsi="微软雅黑" w:eastAsia="微软雅黑"/>
          <w:b w:val="0"/>
          <w:bCs/>
          <w:sz w:val="24"/>
          <w:szCs w:val="24"/>
        </w:rPr>
        <w:t>不符合合同约定的，甲方有权向乙方提出整改意见，乙方需无条件整改至符合约定，自甲方向乙方提出意见之日起</w:t>
      </w:r>
      <w:r>
        <w:rPr>
          <w:rFonts w:hint="eastAsia" w:ascii="微软雅黑" w:hAnsi="微软雅黑" w:eastAsia="微软雅黑"/>
          <w:b w:val="0"/>
          <w:bCs/>
          <w:sz w:val="24"/>
          <w:szCs w:val="24"/>
          <w:u w:val="single"/>
        </w:rPr>
        <w:t xml:space="preserve">  </w:t>
      </w:r>
      <w:r>
        <w:rPr>
          <w:rFonts w:hint="eastAsia" w:ascii="微软雅黑" w:hAnsi="微软雅黑" w:eastAsia="微软雅黑"/>
          <w:b w:val="0"/>
          <w:bCs/>
          <w:sz w:val="24"/>
          <w:szCs w:val="24"/>
          <w:u w:val="single"/>
          <w:lang w:val="en-US" w:eastAsia="zh-CN"/>
        </w:rPr>
        <w:t>5</w:t>
      </w:r>
      <w:r>
        <w:rPr>
          <w:rFonts w:hint="eastAsia" w:ascii="微软雅黑" w:hAnsi="微软雅黑" w:eastAsia="微软雅黑"/>
          <w:b w:val="0"/>
          <w:bCs/>
          <w:sz w:val="24"/>
          <w:szCs w:val="24"/>
          <w:u w:val="single"/>
        </w:rPr>
        <w:t xml:space="preserve">  </w:t>
      </w:r>
      <w:r>
        <w:rPr>
          <w:rFonts w:hint="eastAsia" w:ascii="微软雅黑" w:hAnsi="微软雅黑" w:eastAsia="微软雅黑"/>
          <w:b w:val="0"/>
          <w:bCs/>
          <w:sz w:val="24"/>
          <w:szCs w:val="24"/>
        </w:rPr>
        <w:t>日内，乙方仍未整改或整改后仍不符合约定的，甲方有权单方面解除合同，乙方承担所有损失且无权要求</w:t>
      </w:r>
      <w:r>
        <w:rPr>
          <w:rFonts w:hint="eastAsia" w:ascii="微软雅黑" w:hAnsi="微软雅黑" w:eastAsia="微软雅黑"/>
          <w:b w:val="0"/>
          <w:bCs/>
          <w:sz w:val="24"/>
          <w:szCs w:val="24"/>
          <w:lang w:val="en-US" w:eastAsia="zh-CN"/>
        </w:rPr>
        <w:t>甲方支付费用</w:t>
      </w:r>
      <w:r>
        <w:rPr>
          <w:rFonts w:hint="eastAsia" w:ascii="微软雅黑" w:hAnsi="微软雅黑" w:eastAsia="微软雅黑"/>
          <w:b w:val="0"/>
          <w:bCs/>
          <w:sz w:val="24"/>
          <w:szCs w:val="24"/>
        </w:rPr>
        <w:t>。</w:t>
      </w:r>
    </w:p>
    <w:p w14:paraId="05947D3C">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b w:val="0"/>
          <w:bCs/>
          <w:sz w:val="24"/>
          <w:szCs w:val="24"/>
        </w:rPr>
      </w:pPr>
      <w:r>
        <w:rPr>
          <w:rFonts w:hint="eastAsia" w:ascii="微软雅黑" w:hAnsi="微软雅黑" w:eastAsia="微软雅黑"/>
          <w:b w:val="0"/>
          <w:bCs/>
          <w:sz w:val="24"/>
          <w:szCs w:val="24"/>
          <w:highlight w:val="none"/>
        </w:rPr>
        <w:t>2.乙方不履行本合同义务，或履行不合格，甲方有权要求乙方承担</w:t>
      </w:r>
      <w:r>
        <w:rPr>
          <w:rFonts w:hint="eastAsia" w:ascii="微软雅黑" w:hAnsi="微软雅黑" w:eastAsia="微软雅黑"/>
          <w:b w:val="0"/>
          <w:bCs/>
          <w:sz w:val="24"/>
          <w:szCs w:val="24"/>
          <w:highlight w:val="none"/>
          <w:u w:val="single"/>
        </w:rPr>
        <w:t xml:space="preserve"> </w:t>
      </w:r>
      <w:r>
        <w:rPr>
          <w:rFonts w:hint="eastAsia" w:ascii="微软雅黑" w:hAnsi="微软雅黑" w:eastAsia="微软雅黑"/>
          <w:b w:val="0"/>
          <w:bCs/>
          <w:sz w:val="24"/>
          <w:szCs w:val="24"/>
          <w:highlight w:val="none"/>
          <w:u w:val="single"/>
          <w:lang w:val="en-US" w:eastAsia="zh-CN"/>
        </w:rPr>
        <w:t xml:space="preserve">1000   </w:t>
      </w:r>
      <w:r>
        <w:rPr>
          <w:rFonts w:hint="eastAsia" w:ascii="微软雅黑" w:hAnsi="微软雅黑" w:eastAsia="微软雅黑"/>
          <w:b w:val="0"/>
          <w:bCs/>
          <w:sz w:val="24"/>
          <w:szCs w:val="24"/>
          <w:highlight w:val="none"/>
          <w:u w:val="single"/>
        </w:rPr>
        <w:t xml:space="preserve"> </w:t>
      </w:r>
      <w:r>
        <w:rPr>
          <w:rFonts w:hint="eastAsia" w:ascii="微软雅黑" w:hAnsi="微软雅黑" w:eastAsia="微软雅黑"/>
          <w:b w:val="0"/>
          <w:bCs/>
          <w:sz w:val="24"/>
          <w:szCs w:val="24"/>
          <w:highlight w:val="none"/>
        </w:rPr>
        <w:t>元／次</w:t>
      </w:r>
      <w:r>
        <w:rPr>
          <w:rFonts w:hint="eastAsia" w:ascii="微软雅黑" w:hAnsi="微软雅黑" w:eastAsia="微软雅黑"/>
          <w:b w:val="0"/>
          <w:bCs/>
          <w:sz w:val="24"/>
          <w:szCs w:val="24"/>
          <w:highlight w:val="none"/>
          <w:lang w:eastAsia="zh-CN"/>
        </w:rPr>
        <w:t>（</w:t>
      </w:r>
      <w:r>
        <w:rPr>
          <w:rFonts w:hint="eastAsia" w:ascii="微软雅黑" w:hAnsi="微软雅黑" w:eastAsia="微软雅黑"/>
          <w:b w:val="0"/>
          <w:bCs/>
          <w:sz w:val="24"/>
          <w:szCs w:val="24"/>
          <w:highlight w:val="none"/>
          <w:lang w:val="en-US" w:eastAsia="zh-CN"/>
        </w:rPr>
        <w:t>天</w:t>
      </w:r>
      <w:r>
        <w:rPr>
          <w:rFonts w:hint="eastAsia" w:ascii="微软雅黑" w:hAnsi="微软雅黑" w:eastAsia="微软雅黑"/>
          <w:b w:val="0"/>
          <w:bCs/>
          <w:sz w:val="24"/>
          <w:szCs w:val="24"/>
          <w:highlight w:val="none"/>
          <w:lang w:eastAsia="zh-CN"/>
        </w:rPr>
        <w:t>）</w:t>
      </w:r>
      <w:r>
        <w:rPr>
          <w:rFonts w:hint="eastAsia" w:ascii="微软雅黑" w:hAnsi="微软雅黑" w:eastAsia="微软雅黑"/>
          <w:b w:val="0"/>
          <w:bCs/>
          <w:sz w:val="24"/>
          <w:szCs w:val="24"/>
          <w:highlight w:val="none"/>
        </w:rPr>
        <w:t>的违约责任，</w:t>
      </w:r>
      <w:r>
        <w:rPr>
          <w:rFonts w:hint="eastAsia" w:ascii="微软雅黑" w:hAnsi="微软雅黑" w:eastAsia="微软雅黑"/>
          <w:b w:val="0"/>
          <w:bCs/>
          <w:sz w:val="24"/>
          <w:szCs w:val="24"/>
          <w:highlight w:val="none"/>
          <w:lang w:eastAsia="zh-CN"/>
        </w:rPr>
        <w:t>超过三次</w:t>
      </w:r>
      <w:r>
        <w:rPr>
          <w:rFonts w:hint="eastAsia" w:ascii="微软雅黑" w:hAnsi="微软雅黑" w:eastAsia="微软雅黑"/>
          <w:b w:val="0"/>
          <w:bCs/>
          <w:sz w:val="24"/>
          <w:szCs w:val="24"/>
          <w:highlight w:val="none"/>
        </w:rPr>
        <w:t>的，甲方有权无责解除合同，乙方须退</w:t>
      </w:r>
      <w:r>
        <w:rPr>
          <w:rFonts w:hint="eastAsia" w:ascii="微软雅黑" w:hAnsi="微软雅黑" w:eastAsia="微软雅黑"/>
          <w:b w:val="0"/>
          <w:bCs/>
          <w:sz w:val="24"/>
          <w:szCs w:val="24"/>
        </w:rPr>
        <w:t>还全部费用，并承担甲方损失及由此支出的全部费用。</w:t>
      </w:r>
    </w:p>
    <w:p w14:paraId="12CA667D">
      <w:pPr>
        <w:keepNext w:val="0"/>
        <w:keepLines w:val="0"/>
        <w:pageBreakBefore w:val="0"/>
        <w:widowControl/>
        <w:kinsoku/>
        <w:wordWrap/>
        <w:overflowPunct/>
        <w:topLinePunct w:val="0"/>
        <w:autoSpaceDN/>
        <w:bidi w:val="0"/>
        <w:adjustRightInd/>
        <w:snapToGrid/>
        <w:spacing w:line="400" w:lineRule="exact"/>
        <w:ind w:firstLine="440"/>
        <w:textAlignment w:val="auto"/>
        <w:rPr>
          <w:rFonts w:hint="default" w:ascii="微软雅黑" w:hAnsi="微软雅黑" w:eastAsia="微软雅黑"/>
          <w:sz w:val="24"/>
          <w:szCs w:val="24"/>
          <w:lang w:val="en-US"/>
        </w:rPr>
      </w:pPr>
      <w:r>
        <w:rPr>
          <w:rFonts w:hint="eastAsia" w:ascii="微软雅黑" w:hAnsi="微软雅黑" w:eastAsia="微软雅黑"/>
          <w:b/>
          <w:sz w:val="24"/>
          <w:szCs w:val="24"/>
          <w:lang w:val="en-US" w:eastAsia="zh-CN"/>
        </w:rPr>
        <w:t>九</w:t>
      </w:r>
      <w:r>
        <w:rPr>
          <w:rFonts w:hint="eastAsia" w:ascii="微软雅黑" w:hAnsi="微软雅黑" w:eastAsia="微软雅黑"/>
          <w:b/>
          <w:sz w:val="24"/>
          <w:szCs w:val="24"/>
          <w:lang w:eastAsia="zh-CN"/>
        </w:rPr>
        <w:t>、</w:t>
      </w:r>
      <w:r>
        <w:rPr>
          <w:rFonts w:hint="eastAsia" w:ascii="微软雅黑" w:hAnsi="微软雅黑" w:eastAsia="微软雅黑"/>
          <w:b/>
          <w:sz w:val="24"/>
          <w:szCs w:val="24"/>
          <w:lang w:val="en-US" w:eastAsia="zh-CN"/>
        </w:rPr>
        <w:t>争议解决</w:t>
      </w:r>
    </w:p>
    <w:p w14:paraId="56EEDBDF">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sz w:val="24"/>
          <w:szCs w:val="24"/>
          <w:lang w:eastAsia="zh-CN"/>
        </w:rPr>
      </w:pPr>
      <w:r>
        <w:rPr>
          <w:rFonts w:hint="eastAsia" w:ascii="微软雅黑" w:hAnsi="微软雅黑" w:eastAsia="微软雅黑"/>
          <w:sz w:val="24"/>
          <w:szCs w:val="24"/>
        </w:rPr>
        <w:t>双方因履行本合同而产生的争议，应友好协商解决，协商不成的，任何一方可向</w:t>
      </w:r>
      <w:r>
        <w:rPr>
          <w:rFonts w:hint="eastAsia" w:ascii="微软雅黑" w:hAnsi="微软雅黑" w:eastAsia="微软雅黑"/>
          <w:sz w:val="24"/>
          <w:szCs w:val="24"/>
          <w:u w:val="single"/>
        </w:rPr>
        <w:t>甲方所在地</w:t>
      </w:r>
      <w:r>
        <w:rPr>
          <w:rFonts w:hint="eastAsia" w:ascii="微软雅黑" w:hAnsi="微软雅黑" w:eastAsia="微软雅黑"/>
          <w:sz w:val="24"/>
          <w:szCs w:val="24"/>
        </w:rPr>
        <w:t>的人民法院提起诉讼</w:t>
      </w:r>
      <w:r>
        <w:rPr>
          <w:rFonts w:hint="eastAsia" w:ascii="微软雅黑" w:hAnsi="微软雅黑" w:eastAsia="微软雅黑"/>
          <w:sz w:val="24"/>
          <w:szCs w:val="24"/>
          <w:lang w:eastAsia="zh-CN"/>
        </w:rPr>
        <w:t>。</w:t>
      </w:r>
    </w:p>
    <w:p w14:paraId="72651F88">
      <w:pPr>
        <w:keepNext w:val="0"/>
        <w:keepLines w:val="0"/>
        <w:pageBreakBefore w:val="0"/>
        <w:widowControl/>
        <w:kinsoku/>
        <w:wordWrap/>
        <w:overflowPunct/>
        <w:topLinePunct w:val="0"/>
        <w:autoSpaceDN/>
        <w:bidi w:val="0"/>
        <w:adjustRightInd/>
        <w:snapToGrid/>
        <w:spacing w:line="400" w:lineRule="exact"/>
        <w:ind w:firstLine="440"/>
        <w:textAlignment w:val="auto"/>
        <w:rPr>
          <w:rFonts w:hint="default" w:ascii="微软雅黑" w:hAnsi="微软雅黑" w:eastAsia="微软雅黑"/>
          <w:b/>
          <w:bCs/>
          <w:sz w:val="24"/>
          <w:szCs w:val="24"/>
          <w:lang w:val="en-US" w:eastAsia="zh-CN"/>
        </w:rPr>
      </w:pPr>
      <w:r>
        <w:rPr>
          <w:rFonts w:hint="eastAsia" w:ascii="微软雅黑" w:hAnsi="微软雅黑" w:eastAsia="微软雅黑"/>
          <w:b/>
          <w:bCs/>
          <w:sz w:val="24"/>
          <w:szCs w:val="24"/>
          <w:lang w:val="en-US" w:eastAsia="zh-CN"/>
        </w:rPr>
        <w:t>十</w:t>
      </w:r>
      <w:r>
        <w:rPr>
          <w:rFonts w:hint="eastAsia" w:ascii="微软雅黑" w:hAnsi="微软雅黑" w:eastAsia="微软雅黑"/>
          <w:b/>
          <w:bCs/>
          <w:sz w:val="24"/>
          <w:szCs w:val="24"/>
          <w:lang w:eastAsia="zh-CN"/>
        </w:rPr>
        <w:t>、</w:t>
      </w:r>
      <w:r>
        <w:rPr>
          <w:rFonts w:hint="eastAsia" w:ascii="微软雅黑" w:hAnsi="微软雅黑" w:eastAsia="微软雅黑"/>
          <w:b/>
          <w:bCs/>
          <w:sz w:val="24"/>
          <w:szCs w:val="24"/>
          <w:lang w:val="en-US" w:eastAsia="zh-CN"/>
        </w:rPr>
        <w:t>其他约定</w:t>
      </w:r>
    </w:p>
    <w:p w14:paraId="68E00DA3">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b w:val="0"/>
          <w:bCs/>
          <w:sz w:val="24"/>
          <w:szCs w:val="24"/>
        </w:rPr>
      </w:pPr>
      <w:r>
        <w:rPr>
          <w:rFonts w:hint="eastAsia" w:ascii="微软雅黑" w:hAnsi="微软雅黑" w:eastAsia="微软雅黑" w:cs="Times New Roman"/>
          <w:b w:val="0"/>
          <w:bCs/>
          <w:sz w:val="24"/>
          <w:szCs w:val="24"/>
        </w:rPr>
        <w:t>1</w:t>
      </w:r>
      <w:r>
        <w:rPr>
          <w:rFonts w:hint="eastAsia" w:ascii="微软雅黑" w:hAnsi="微软雅黑" w:eastAsia="微软雅黑" w:cs="Times New Roman"/>
          <w:b w:val="0"/>
          <w:bCs/>
          <w:sz w:val="24"/>
          <w:szCs w:val="24"/>
          <w:lang w:val="en-US" w:eastAsia="zh-CN"/>
        </w:rPr>
        <w:t>.</w:t>
      </w:r>
      <w:r>
        <w:rPr>
          <w:rFonts w:hint="eastAsia" w:ascii="微软雅黑" w:hAnsi="微软雅黑" w:eastAsia="微软雅黑" w:cs="Times New Roman"/>
          <w:b w:val="0"/>
          <w:bCs/>
          <w:sz w:val="24"/>
          <w:szCs w:val="24"/>
        </w:rPr>
        <w:t>本合同一式四份，双方各执两份。均具有同等法律效力，法定代表人或委托代理人签字并加盖公章后生效。</w:t>
      </w:r>
    </w:p>
    <w:p w14:paraId="18DFACCC">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b w:val="0"/>
          <w:bCs/>
          <w:sz w:val="24"/>
          <w:szCs w:val="24"/>
        </w:rPr>
      </w:pPr>
      <w:r>
        <w:rPr>
          <w:rFonts w:hint="eastAsia" w:ascii="微软雅黑" w:hAnsi="微软雅黑" w:eastAsia="微软雅黑" w:cs="Times New Roman"/>
          <w:b w:val="0"/>
          <w:bCs/>
          <w:sz w:val="24"/>
          <w:szCs w:val="24"/>
        </w:rPr>
        <w:t>2</w:t>
      </w:r>
      <w:r>
        <w:rPr>
          <w:rFonts w:hint="eastAsia" w:ascii="微软雅黑" w:hAnsi="微软雅黑" w:eastAsia="微软雅黑" w:cs="Times New Roman"/>
          <w:b w:val="0"/>
          <w:bCs/>
          <w:sz w:val="24"/>
          <w:szCs w:val="24"/>
          <w:lang w:val="en-US" w:eastAsia="zh-CN"/>
        </w:rPr>
        <w:t>.</w:t>
      </w:r>
      <w:r>
        <w:rPr>
          <w:rFonts w:hint="eastAsia" w:ascii="微软雅黑" w:hAnsi="微软雅黑" w:eastAsia="微软雅黑" w:cs="Times New Roman"/>
          <w:b w:val="0"/>
          <w:bCs/>
          <w:sz w:val="24"/>
          <w:szCs w:val="24"/>
        </w:rPr>
        <w:t>本合同中未尽事宜，双方协商解决，并另行签定补充协议。</w:t>
      </w:r>
    </w:p>
    <w:p w14:paraId="6D991769">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b w:val="0"/>
          <w:bCs/>
          <w:sz w:val="24"/>
          <w:szCs w:val="24"/>
        </w:rPr>
      </w:pPr>
      <w:r>
        <w:rPr>
          <w:rFonts w:hint="eastAsia" w:ascii="微软雅黑" w:hAnsi="微软雅黑" w:eastAsia="微软雅黑" w:cs="Times New Roman"/>
          <w:b w:val="0"/>
          <w:bCs/>
          <w:sz w:val="24"/>
          <w:szCs w:val="24"/>
        </w:rPr>
        <w:t>3</w:t>
      </w:r>
      <w:r>
        <w:rPr>
          <w:rFonts w:hint="eastAsia" w:ascii="微软雅黑" w:hAnsi="微软雅黑" w:eastAsia="微软雅黑" w:cs="Times New Roman"/>
          <w:b w:val="0"/>
          <w:bCs/>
          <w:sz w:val="24"/>
          <w:szCs w:val="24"/>
          <w:lang w:val="en-US" w:eastAsia="zh-CN"/>
        </w:rPr>
        <w:t>.</w:t>
      </w:r>
      <w:r>
        <w:rPr>
          <w:rFonts w:hint="eastAsia" w:ascii="微软雅黑" w:hAnsi="微软雅黑" w:eastAsia="微软雅黑" w:cs="Times New Roman"/>
          <w:b w:val="0"/>
          <w:bCs/>
          <w:sz w:val="24"/>
          <w:szCs w:val="24"/>
        </w:rPr>
        <w:t>合同附件与本合同具有同等效</w:t>
      </w:r>
      <w:r>
        <w:rPr>
          <w:rFonts w:hint="eastAsia" w:ascii="微软雅黑" w:hAnsi="微软雅黑" w:eastAsia="微软雅黑" w:cs="Times New Roman"/>
          <w:b w:val="0"/>
          <w:bCs/>
          <w:sz w:val="24"/>
          <w:szCs w:val="24"/>
          <w:lang w:val="en-US" w:eastAsia="zh-CN"/>
        </w:rPr>
        <w:t>力</w:t>
      </w:r>
      <w:r>
        <w:rPr>
          <w:rFonts w:hint="eastAsia" w:ascii="微软雅黑" w:hAnsi="微软雅黑" w:eastAsia="微软雅黑" w:cs="Times New Roman"/>
          <w:b w:val="0"/>
          <w:bCs/>
          <w:sz w:val="24"/>
          <w:szCs w:val="24"/>
        </w:rPr>
        <w:t>，自签定之日起生效。</w:t>
      </w:r>
    </w:p>
    <w:p w14:paraId="1A4001B6">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b w:val="0"/>
          <w:bCs/>
          <w:sz w:val="24"/>
          <w:szCs w:val="24"/>
        </w:rPr>
      </w:pPr>
      <w:r>
        <w:rPr>
          <w:rFonts w:hint="eastAsia" w:ascii="微软雅黑" w:hAnsi="微软雅黑" w:eastAsia="微软雅黑" w:cs="Times New Roman"/>
          <w:b w:val="0"/>
          <w:bCs/>
          <w:sz w:val="24"/>
          <w:szCs w:val="24"/>
        </w:rPr>
        <w:t>4</w:t>
      </w:r>
      <w:r>
        <w:rPr>
          <w:rFonts w:hint="eastAsia" w:ascii="微软雅黑" w:hAnsi="微软雅黑" w:eastAsia="微软雅黑" w:cs="Times New Roman"/>
          <w:b w:val="0"/>
          <w:bCs/>
          <w:sz w:val="24"/>
          <w:szCs w:val="24"/>
          <w:lang w:val="en-US" w:eastAsia="zh-CN"/>
        </w:rPr>
        <w:t>.</w:t>
      </w:r>
      <w:r>
        <w:rPr>
          <w:rFonts w:hint="eastAsia" w:ascii="微软雅黑" w:hAnsi="微软雅黑" w:eastAsia="微软雅黑" w:cs="Times New Roman"/>
          <w:b w:val="0"/>
          <w:bCs/>
          <w:sz w:val="24"/>
          <w:szCs w:val="24"/>
        </w:rPr>
        <w:t>甲乙双方均有权利和义务对本合同所规定的条款和价格进行保密。</w:t>
      </w:r>
    </w:p>
    <w:p w14:paraId="235F6AAD">
      <w:pPr>
        <w:keepNext w:val="0"/>
        <w:keepLines w:val="0"/>
        <w:pageBreakBefore w:val="0"/>
        <w:widowControl/>
        <w:kinsoku/>
        <w:wordWrap/>
        <w:overflowPunct/>
        <w:topLinePunct w:val="0"/>
        <w:autoSpaceDN/>
        <w:bidi w:val="0"/>
        <w:adjustRightInd/>
        <w:snapToGrid/>
        <w:spacing w:line="400" w:lineRule="exact"/>
        <w:ind w:firstLine="440"/>
        <w:textAlignment w:val="auto"/>
        <w:rPr>
          <w:rFonts w:hint="eastAsia" w:ascii="微软雅黑" w:hAnsi="微软雅黑" w:eastAsia="微软雅黑" w:cs="Times New Roman"/>
          <w:b w:val="0"/>
          <w:bCs/>
          <w:sz w:val="24"/>
          <w:szCs w:val="24"/>
        </w:rPr>
      </w:pPr>
      <w:r>
        <w:rPr>
          <w:rFonts w:hint="eastAsia" w:ascii="微软雅黑" w:hAnsi="微软雅黑" w:eastAsia="微软雅黑" w:cs="Times New Roman"/>
          <w:b w:val="0"/>
          <w:bCs/>
          <w:sz w:val="24"/>
          <w:szCs w:val="24"/>
        </w:rPr>
        <w:t>5</w:t>
      </w:r>
      <w:r>
        <w:rPr>
          <w:rFonts w:hint="eastAsia" w:ascii="微软雅黑" w:hAnsi="微软雅黑" w:eastAsia="微软雅黑" w:cs="Times New Roman"/>
          <w:b w:val="0"/>
          <w:bCs/>
          <w:sz w:val="24"/>
          <w:szCs w:val="24"/>
          <w:lang w:val="en-US" w:eastAsia="zh-CN"/>
        </w:rPr>
        <w:t>.</w:t>
      </w:r>
      <w:r>
        <w:rPr>
          <w:rFonts w:hint="eastAsia" w:ascii="微软雅黑" w:hAnsi="微软雅黑" w:eastAsia="微软雅黑" w:cs="Times New Roman"/>
          <w:b w:val="0"/>
          <w:bCs/>
          <w:sz w:val="24"/>
          <w:szCs w:val="24"/>
        </w:rPr>
        <w:t>本合同执行过程中，有任何争议之处，双方将尽量协商解决，如有不可协调之处，可向甲方所在地法院提起诉讼。</w:t>
      </w:r>
    </w:p>
    <w:p w14:paraId="051F67E3">
      <w:pPr>
        <w:keepNext w:val="0"/>
        <w:keepLines w:val="0"/>
        <w:pageBreakBefore w:val="0"/>
        <w:widowControl/>
        <w:kinsoku/>
        <w:wordWrap/>
        <w:overflowPunct/>
        <w:topLinePunct w:val="0"/>
        <w:autoSpaceDN/>
        <w:bidi w:val="0"/>
        <w:adjustRightInd/>
        <w:snapToGrid/>
        <w:spacing w:line="400" w:lineRule="exact"/>
        <w:ind w:firstLine="480" w:firstLineChars="200"/>
        <w:textAlignment w:val="auto"/>
        <w:rPr>
          <w:rFonts w:hint="eastAsia" w:ascii="微软雅黑" w:hAnsi="微软雅黑" w:eastAsia="微软雅黑"/>
          <w:b/>
          <w:sz w:val="13"/>
          <w:szCs w:val="13"/>
          <w:lang w:eastAsia="zh-CN"/>
        </w:rPr>
      </w:pPr>
      <w:r>
        <w:rPr>
          <w:rFonts w:hint="eastAsia" w:ascii="微软雅黑" w:hAnsi="微软雅黑" w:eastAsia="微软雅黑" w:cs="Times New Roman"/>
          <w:b/>
          <w:bCs/>
          <w:sz w:val="24"/>
          <w:szCs w:val="24"/>
          <w:lang w:val="en-US" w:eastAsia="zh-CN"/>
        </w:rPr>
        <w:t>十一、附件：货物清单</w:t>
      </w:r>
    </w:p>
    <w:p w14:paraId="3F889388">
      <w:pPr>
        <w:keepNext w:val="0"/>
        <w:keepLines w:val="0"/>
        <w:pageBreakBefore w:val="0"/>
        <w:widowControl/>
        <w:kinsoku/>
        <w:wordWrap/>
        <w:overflowPunct/>
        <w:topLinePunct w:val="0"/>
        <w:autoSpaceDE w:val="0"/>
        <w:autoSpaceDN/>
        <w:bidi w:val="0"/>
        <w:adjustRightInd/>
        <w:snapToGrid/>
        <w:spacing w:line="240" w:lineRule="auto"/>
        <w:textAlignment w:val="auto"/>
        <w:rPr>
          <w:rFonts w:hint="eastAsia" w:ascii="微软雅黑" w:hAnsi="微软雅黑" w:eastAsia="微软雅黑"/>
          <w:b/>
          <w:sz w:val="11"/>
          <w:szCs w:val="11"/>
          <w:lang w:val="en-US" w:eastAsia="zh-CN"/>
        </w:rPr>
      </w:pPr>
    </w:p>
    <w:p w14:paraId="30C00DC4">
      <w:pPr>
        <w:keepNext w:val="0"/>
        <w:keepLines w:val="0"/>
        <w:pageBreakBefore w:val="0"/>
        <w:widowControl/>
        <w:kinsoku/>
        <w:wordWrap/>
        <w:overflowPunct/>
        <w:topLinePunct w:val="0"/>
        <w:autoSpaceDE w:val="0"/>
        <w:autoSpaceDN/>
        <w:bidi w:val="0"/>
        <w:adjustRightInd/>
        <w:snapToGrid/>
        <w:spacing w:line="240" w:lineRule="auto"/>
        <w:textAlignment w:val="auto"/>
        <w:rPr>
          <w:rFonts w:hint="default" w:ascii="微软雅黑" w:hAnsi="微软雅黑" w:eastAsia="微软雅黑"/>
          <w:b/>
          <w:sz w:val="24"/>
          <w:szCs w:val="24"/>
          <w:lang w:val="en-US" w:eastAsia="zh-CN"/>
        </w:rPr>
      </w:pPr>
      <w:r>
        <w:rPr>
          <w:rFonts w:hint="eastAsia" w:ascii="微软雅黑" w:hAnsi="微软雅黑" w:eastAsia="微软雅黑"/>
          <w:b/>
          <w:sz w:val="24"/>
          <w:szCs w:val="24"/>
          <w:lang w:val="en-US" w:eastAsia="zh-CN"/>
        </w:rPr>
        <w:t>附件：货物清单</w:t>
      </w:r>
    </w:p>
    <w:tbl>
      <w:tblPr>
        <w:tblStyle w:val="10"/>
        <w:tblW w:w="522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1"/>
        <w:gridCol w:w="1382"/>
        <w:gridCol w:w="678"/>
        <w:gridCol w:w="3104"/>
        <w:gridCol w:w="1005"/>
        <w:gridCol w:w="1090"/>
        <w:gridCol w:w="1092"/>
        <w:gridCol w:w="504"/>
      </w:tblGrid>
      <w:tr w14:paraId="1F0B7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1" w:hRule="atLeast"/>
        </w:trPr>
        <w:tc>
          <w:tcPr>
            <w:tcW w:w="5000" w:type="pct"/>
            <w:gridSpan w:val="8"/>
            <w:tcBorders>
              <w:top w:val="nil"/>
              <w:left w:val="nil"/>
              <w:bottom w:val="nil"/>
              <w:right w:val="nil"/>
            </w:tcBorders>
            <w:noWrap/>
            <w:vAlign w:val="center"/>
          </w:tcPr>
          <w:p w14:paraId="671CF5C0">
            <w:pPr>
              <w:keepNext w:val="0"/>
              <w:keepLines w:val="0"/>
              <w:widowControl/>
              <w:suppressLineNumbers w:val="0"/>
              <w:jc w:val="both"/>
              <w:textAlignment w:val="center"/>
              <w:rPr>
                <w:rFonts w:hint="eastAsia" w:ascii="宋体" w:hAnsi="宋体" w:eastAsia="宋体" w:cs="宋体"/>
                <w:i w:val="0"/>
                <w:iCs w:val="0"/>
                <w:color w:val="000000"/>
                <w:sz w:val="40"/>
                <w:szCs w:val="40"/>
                <w:u w:val="none"/>
              </w:rPr>
            </w:pPr>
          </w:p>
        </w:tc>
      </w:tr>
      <w:tr w14:paraId="7AFDA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0" w:type="pct"/>
          <w:trHeight w:val="741" w:hRule="atLeast"/>
        </w:trPr>
        <w:tc>
          <w:tcPr>
            <w:tcW w:w="429" w:type="pct"/>
            <w:tcBorders>
              <w:top w:val="single" w:color="000000" w:sz="4" w:space="0"/>
              <w:left w:val="single" w:color="000000" w:sz="4" w:space="0"/>
              <w:bottom w:val="single" w:color="000000" w:sz="4" w:space="0"/>
              <w:right w:val="single" w:color="000000" w:sz="4" w:space="0"/>
            </w:tcBorders>
            <w:noWrap/>
            <w:vAlign w:val="center"/>
          </w:tcPr>
          <w:p w14:paraId="4D6AAF8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713" w:type="pct"/>
            <w:tcBorders>
              <w:top w:val="single" w:color="000000" w:sz="4" w:space="0"/>
              <w:left w:val="single" w:color="000000" w:sz="4" w:space="0"/>
              <w:bottom w:val="single" w:color="000000" w:sz="4" w:space="0"/>
              <w:right w:val="single" w:color="000000" w:sz="4" w:space="0"/>
            </w:tcBorders>
            <w:noWrap/>
            <w:vAlign w:val="center"/>
          </w:tcPr>
          <w:p w14:paraId="37D6AE8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w:t>
            </w:r>
          </w:p>
        </w:tc>
        <w:tc>
          <w:tcPr>
            <w:tcW w:w="350" w:type="pct"/>
            <w:tcBorders>
              <w:top w:val="single" w:color="000000" w:sz="4" w:space="0"/>
              <w:left w:val="single" w:color="000000" w:sz="4" w:space="0"/>
              <w:bottom w:val="single" w:color="000000" w:sz="4" w:space="0"/>
              <w:right w:val="single" w:color="000000" w:sz="4" w:space="0"/>
            </w:tcBorders>
            <w:noWrap/>
            <w:vAlign w:val="center"/>
          </w:tcPr>
          <w:p w14:paraId="50C5D7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602" w:type="pct"/>
            <w:tcBorders>
              <w:top w:val="single" w:color="000000" w:sz="4" w:space="0"/>
              <w:left w:val="single" w:color="000000" w:sz="4" w:space="0"/>
              <w:bottom w:val="single" w:color="000000" w:sz="4" w:space="0"/>
              <w:right w:val="single" w:color="000000" w:sz="4" w:space="0"/>
            </w:tcBorders>
            <w:noWrap/>
            <w:vAlign w:val="center"/>
          </w:tcPr>
          <w:p w14:paraId="094000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w:t>
            </w:r>
          </w:p>
        </w:tc>
        <w:tc>
          <w:tcPr>
            <w:tcW w:w="518" w:type="pct"/>
            <w:tcBorders>
              <w:top w:val="single" w:color="000000" w:sz="4" w:space="0"/>
              <w:left w:val="single" w:color="000000" w:sz="4" w:space="0"/>
              <w:bottom w:val="single" w:color="000000" w:sz="4" w:space="0"/>
              <w:right w:val="single" w:color="000000" w:sz="4" w:space="0"/>
            </w:tcBorders>
            <w:noWrap/>
            <w:vAlign w:val="center"/>
          </w:tcPr>
          <w:p w14:paraId="635AB6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7C51F1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床品</w:t>
            </w:r>
            <w:r>
              <w:rPr>
                <w:rFonts w:hint="eastAsia" w:ascii="宋体" w:hAnsi="宋体" w:eastAsia="宋体" w:cs="宋体"/>
                <w:i w:val="0"/>
                <w:iCs w:val="0"/>
                <w:color w:val="000000"/>
                <w:kern w:val="0"/>
                <w:sz w:val="24"/>
                <w:szCs w:val="24"/>
                <w:u w:val="none"/>
                <w:lang w:val="en-US" w:eastAsia="zh-CN" w:bidi="ar"/>
              </w:rPr>
              <w:t>单价（元）</w:t>
            </w:r>
          </w:p>
        </w:tc>
        <w:tc>
          <w:tcPr>
            <w:tcW w:w="563" w:type="pct"/>
            <w:tcBorders>
              <w:top w:val="single" w:color="000000" w:sz="4" w:space="0"/>
              <w:left w:val="single" w:color="000000" w:sz="4" w:space="0"/>
              <w:bottom w:val="single" w:color="000000" w:sz="4" w:space="0"/>
              <w:right w:val="single" w:color="000000" w:sz="4" w:space="0"/>
            </w:tcBorders>
            <w:noWrap/>
            <w:vAlign w:val="center"/>
          </w:tcPr>
          <w:p w14:paraId="219861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总金额（元）</w:t>
            </w:r>
          </w:p>
        </w:tc>
      </w:tr>
      <w:tr w14:paraId="6BBD0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0" w:type="pct"/>
          <w:trHeight w:val="2454" w:hRule="atLeast"/>
        </w:trPr>
        <w:tc>
          <w:tcPr>
            <w:tcW w:w="429" w:type="pct"/>
            <w:tcBorders>
              <w:top w:val="single" w:color="000000" w:sz="4" w:space="0"/>
              <w:left w:val="single" w:color="000000" w:sz="4" w:space="0"/>
              <w:bottom w:val="single" w:color="000000" w:sz="4" w:space="0"/>
              <w:right w:val="single" w:color="000000" w:sz="4" w:space="0"/>
            </w:tcBorders>
            <w:noWrap/>
            <w:vAlign w:val="center"/>
          </w:tcPr>
          <w:p w14:paraId="56AEEC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被罩</w:t>
            </w:r>
          </w:p>
        </w:tc>
        <w:tc>
          <w:tcPr>
            <w:tcW w:w="713" w:type="pct"/>
            <w:tcBorders>
              <w:top w:val="single" w:color="000000" w:sz="4" w:space="0"/>
              <w:left w:val="single" w:color="000000" w:sz="4" w:space="0"/>
              <w:bottom w:val="single" w:color="000000" w:sz="4" w:space="0"/>
              <w:right w:val="single" w:color="000000" w:sz="4" w:space="0"/>
            </w:tcBorders>
            <w:noWrap/>
            <w:vAlign w:val="center"/>
          </w:tcPr>
          <w:p w14:paraId="463430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1.6*2.3m</w:t>
            </w:r>
          </w:p>
        </w:tc>
        <w:tc>
          <w:tcPr>
            <w:tcW w:w="350" w:type="pct"/>
            <w:tcBorders>
              <w:top w:val="single" w:color="000000" w:sz="4" w:space="0"/>
              <w:left w:val="single" w:color="000000" w:sz="4" w:space="0"/>
              <w:bottom w:val="single" w:color="000000" w:sz="4" w:space="0"/>
              <w:right w:val="single" w:color="000000" w:sz="4" w:space="0"/>
            </w:tcBorders>
            <w:noWrap/>
            <w:vAlign w:val="center"/>
          </w:tcPr>
          <w:p w14:paraId="43648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602" w:type="pct"/>
            <w:vMerge w:val="restart"/>
            <w:tcBorders>
              <w:top w:val="single" w:color="000000" w:sz="4" w:space="0"/>
              <w:left w:val="single" w:color="000000" w:sz="4" w:space="0"/>
              <w:right w:val="single" w:color="000000" w:sz="4" w:space="0"/>
            </w:tcBorders>
            <w:noWrap w:val="0"/>
            <w:vAlign w:val="center"/>
          </w:tcPr>
          <w:p w14:paraId="487EE6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料面料含棉50%，含涤50%；纱支密度30*30/133*76，医用环保印染耐洗，按国标全工艺生产，布面柔软舒适、吸湿排汗，透气性好；湿磨2-3级，干磨：3-4级；耐氯漂2.5-3.5级；耐汗渍4-5级；皂洗：3-4级；白布沾色：4-5级；耐光（日晒）：4级；符合《国家纺织产品基本安全技术规范》GB18401-2010 B类要求；加工工艺：布面缝合线迹平整美观、无抽皱、撕裂等问题，缝合质量高结实不能有脱线、漏针、跳针现象。 倒针处及缝合位置平整不得有甩套（结辩）现象、针距3±1mm、表面、无线头、印字经高温洗涤不掉色且耐洗耐磨。</w:t>
            </w:r>
          </w:p>
        </w:tc>
        <w:tc>
          <w:tcPr>
            <w:tcW w:w="518" w:type="pct"/>
            <w:tcBorders>
              <w:top w:val="single" w:color="000000" w:sz="4" w:space="0"/>
              <w:left w:val="single" w:color="000000" w:sz="4" w:space="0"/>
              <w:bottom w:val="single" w:color="000000" w:sz="4" w:space="0"/>
              <w:right w:val="single" w:color="000000" w:sz="4" w:space="0"/>
            </w:tcBorders>
            <w:noWrap/>
            <w:vAlign w:val="center"/>
          </w:tcPr>
          <w:p w14:paraId="0FD913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317DF8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63" w:type="pct"/>
            <w:tcBorders>
              <w:top w:val="single" w:color="000000" w:sz="4" w:space="0"/>
              <w:left w:val="single" w:color="000000" w:sz="4" w:space="0"/>
              <w:bottom w:val="single" w:color="000000" w:sz="4" w:space="0"/>
              <w:right w:val="single" w:color="000000" w:sz="4" w:space="0"/>
            </w:tcBorders>
            <w:noWrap/>
            <w:vAlign w:val="center"/>
          </w:tcPr>
          <w:p w14:paraId="49634C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41CD4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0" w:type="pct"/>
          <w:trHeight w:val="2609" w:hRule="atLeast"/>
        </w:trPr>
        <w:tc>
          <w:tcPr>
            <w:tcW w:w="429" w:type="pct"/>
            <w:tcBorders>
              <w:top w:val="single" w:color="000000" w:sz="4" w:space="0"/>
              <w:left w:val="single" w:color="000000" w:sz="4" w:space="0"/>
              <w:bottom w:val="single" w:color="000000" w:sz="4" w:space="0"/>
              <w:right w:val="single" w:color="000000" w:sz="4" w:space="0"/>
            </w:tcBorders>
            <w:noWrap/>
            <w:vAlign w:val="center"/>
          </w:tcPr>
          <w:p w14:paraId="21C82D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床单</w:t>
            </w:r>
          </w:p>
        </w:tc>
        <w:tc>
          <w:tcPr>
            <w:tcW w:w="713" w:type="pct"/>
            <w:tcBorders>
              <w:top w:val="single" w:color="000000" w:sz="4" w:space="0"/>
              <w:left w:val="single" w:color="000000" w:sz="4" w:space="0"/>
              <w:bottom w:val="single" w:color="000000" w:sz="4" w:space="0"/>
              <w:right w:val="single" w:color="000000" w:sz="4" w:space="0"/>
            </w:tcBorders>
            <w:noWrap/>
            <w:vAlign w:val="center"/>
          </w:tcPr>
          <w:p w14:paraId="12A2A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1.75*2.8m</w:t>
            </w:r>
          </w:p>
        </w:tc>
        <w:tc>
          <w:tcPr>
            <w:tcW w:w="350" w:type="pct"/>
            <w:tcBorders>
              <w:top w:val="single" w:color="000000" w:sz="4" w:space="0"/>
              <w:left w:val="single" w:color="000000" w:sz="4" w:space="0"/>
              <w:bottom w:val="single" w:color="000000" w:sz="4" w:space="0"/>
              <w:right w:val="single" w:color="000000" w:sz="4" w:space="0"/>
            </w:tcBorders>
            <w:noWrap/>
            <w:vAlign w:val="center"/>
          </w:tcPr>
          <w:p w14:paraId="6C6327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602" w:type="pct"/>
            <w:vMerge w:val="continue"/>
            <w:tcBorders>
              <w:left w:val="single" w:color="000000" w:sz="4" w:space="0"/>
              <w:right w:val="single" w:color="000000" w:sz="4" w:space="0"/>
            </w:tcBorders>
            <w:noWrap w:val="0"/>
            <w:vAlign w:val="center"/>
          </w:tcPr>
          <w:p w14:paraId="682FF8AA">
            <w:pPr>
              <w:jc w:val="center"/>
              <w:rPr>
                <w:rFonts w:hint="eastAsia" w:ascii="宋体" w:hAnsi="宋体" w:eastAsia="宋体" w:cs="宋体"/>
                <w:i w:val="0"/>
                <w:iCs w:val="0"/>
                <w:color w:val="000000"/>
                <w:sz w:val="24"/>
                <w:szCs w:val="24"/>
                <w:u w:val="none"/>
              </w:rPr>
            </w:pPr>
          </w:p>
        </w:tc>
        <w:tc>
          <w:tcPr>
            <w:tcW w:w="518" w:type="pct"/>
            <w:tcBorders>
              <w:top w:val="single" w:color="000000" w:sz="4" w:space="0"/>
              <w:left w:val="single" w:color="000000" w:sz="4" w:space="0"/>
              <w:bottom w:val="single" w:color="000000" w:sz="4" w:space="0"/>
              <w:right w:val="single" w:color="000000" w:sz="4" w:space="0"/>
            </w:tcBorders>
            <w:noWrap/>
            <w:vAlign w:val="center"/>
          </w:tcPr>
          <w:p w14:paraId="130614F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781A0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63" w:type="pct"/>
            <w:tcBorders>
              <w:top w:val="single" w:color="000000" w:sz="4" w:space="0"/>
              <w:left w:val="single" w:color="000000" w:sz="4" w:space="0"/>
              <w:bottom w:val="single" w:color="000000" w:sz="4" w:space="0"/>
              <w:right w:val="single" w:color="000000" w:sz="4" w:space="0"/>
            </w:tcBorders>
            <w:noWrap/>
            <w:vAlign w:val="center"/>
          </w:tcPr>
          <w:p w14:paraId="6B81DD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50B10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60" w:type="pct"/>
          <w:trHeight w:val="2497" w:hRule="atLeast"/>
        </w:trPr>
        <w:tc>
          <w:tcPr>
            <w:tcW w:w="429" w:type="pct"/>
            <w:tcBorders>
              <w:top w:val="single" w:color="000000" w:sz="4" w:space="0"/>
              <w:left w:val="single" w:color="000000" w:sz="4" w:space="0"/>
              <w:bottom w:val="single" w:color="000000" w:sz="4" w:space="0"/>
              <w:right w:val="single" w:color="000000" w:sz="4" w:space="0"/>
            </w:tcBorders>
            <w:noWrap/>
            <w:vAlign w:val="center"/>
          </w:tcPr>
          <w:p w14:paraId="23D65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枕套</w:t>
            </w:r>
          </w:p>
        </w:tc>
        <w:tc>
          <w:tcPr>
            <w:tcW w:w="713" w:type="pct"/>
            <w:tcBorders>
              <w:top w:val="single" w:color="000000" w:sz="4" w:space="0"/>
              <w:left w:val="single" w:color="000000" w:sz="4" w:space="0"/>
              <w:bottom w:val="single" w:color="000000" w:sz="4" w:space="0"/>
              <w:right w:val="single" w:color="000000" w:sz="4" w:space="0"/>
            </w:tcBorders>
            <w:noWrap/>
            <w:vAlign w:val="center"/>
          </w:tcPr>
          <w:p w14:paraId="5F111B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0.8*0.55m</w:t>
            </w:r>
          </w:p>
        </w:tc>
        <w:tc>
          <w:tcPr>
            <w:tcW w:w="350" w:type="pct"/>
            <w:tcBorders>
              <w:top w:val="single" w:color="000000" w:sz="4" w:space="0"/>
              <w:left w:val="single" w:color="000000" w:sz="4" w:space="0"/>
              <w:bottom w:val="single" w:color="000000" w:sz="4" w:space="0"/>
              <w:right w:val="single" w:color="000000" w:sz="4" w:space="0"/>
            </w:tcBorders>
            <w:noWrap/>
            <w:vAlign w:val="center"/>
          </w:tcPr>
          <w:p w14:paraId="0F7C9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602" w:type="pct"/>
            <w:vMerge w:val="continue"/>
            <w:tcBorders>
              <w:left w:val="single" w:color="000000" w:sz="4" w:space="0"/>
              <w:bottom w:val="single" w:color="000000" w:sz="4" w:space="0"/>
              <w:right w:val="single" w:color="000000" w:sz="4" w:space="0"/>
            </w:tcBorders>
            <w:noWrap w:val="0"/>
            <w:vAlign w:val="center"/>
          </w:tcPr>
          <w:p w14:paraId="2F1C9ACC">
            <w:pPr>
              <w:jc w:val="center"/>
              <w:rPr>
                <w:rFonts w:hint="eastAsia" w:ascii="宋体" w:hAnsi="宋体" w:eastAsia="宋体" w:cs="宋体"/>
                <w:i w:val="0"/>
                <w:iCs w:val="0"/>
                <w:color w:val="000000"/>
                <w:sz w:val="24"/>
                <w:szCs w:val="24"/>
                <w:u w:val="none"/>
              </w:rPr>
            </w:pPr>
          </w:p>
        </w:tc>
        <w:tc>
          <w:tcPr>
            <w:tcW w:w="518" w:type="pct"/>
            <w:tcBorders>
              <w:top w:val="single" w:color="000000" w:sz="4" w:space="0"/>
              <w:left w:val="single" w:color="000000" w:sz="4" w:space="0"/>
              <w:bottom w:val="single" w:color="000000" w:sz="4" w:space="0"/>
              <w:right w:val="single" w:color="000000" w:sz="4" w:space="0"/>
            </w:tcBorders>
            <w:noWrap/>
            <w:vAlign w:val="center"/>
          </w:tcPr>
          <w:p w14:paraId="53401E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562" w:type="pct"/>
            <w:tcBorders>
              <w:top w:val="single" w:color="000000" w:sz="4" w:space="0"/>
              <w:left w:val="single" w:color="000000" w:sz="4" w:space="0"/>
              <w:bottom w:val="single" w:color="000000" w:sz="4" w:space="0"/>
              <w:right w:val="single" w:color="000000" w:sz="4" w:space="0"/>
            </w:tcBorders>
            <w:noWrap/>
            <w:vAlign w:val="center"/>
          </w:tcPr>
          <w:p w14:paraId="4C7246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563" w:type="pct"/>
            <w:tcBorders>
              <w:top w:val="single" w:color="000000" w:sz="4" w:space="0"/>
              <w:left w:val="single" w:color="000000" w:sz="4" w:space="0"/>
              <w:bottom w:val="single" w:color="000000" w:sz="4" w:space="0"/>
              <w:right w:val="single" w:color="000000" w:sz="4" w:space="0"/>
            </w:tcBorders>
            <w:noWrap/>
            <w:vAlign w:val="center"/>
          </w:tcPr>
          <w:p w14:paraId="77A1D1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bl>
    <w:tbl>
      <w:tblPr>
        <w:tblStyle w:val="11"/>
        <w:tblpPr w:leftFromText="180" w:rightFromText="180" w:vertAnchor="text" w:horzAnchor="page" w:tblpX="1781" w:tblpY="1056"/>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53"/>
        <w:gridCol w:w="4091"/>
      </w:tblGrid>
      <w:tr w14:paraId="1466A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51" w:hRule="atLeast"/>
        </w:trPr>
        <w:tc>
          <w:tcPr>
            <w:tcW w:w="4953" w:type="dxa"/>
            <w:noWrap w:val="0"/>
            <w:vAlign w:val="top"/>
          </w:tcPr>
          <w:p w14:paraId="0F2BC853">
            <w:pPr>
              <w:keepNext w:val="0"/>
              <w:keepLines w:val="0"/>
              <w:pageBreakBefore w:val="0"/>
              <w:widowControl/>
              <w:kinsoku/>
              <w:wordWrap/>
              <w:overflowPunct/>
              <w:topLinePunct w:val="0"/>
              <w:autoSpaceDN/>
              <w:bidi w:val="0"/>
              <w:adjustRightInd/>
              <w:snapToGrid/>
              <w:spacing w:line="400" w:lineRule="exact"/>
              <w:textAlignment w:val="auto"/>
              <w:rPr>
                <w:rFonts w:hint="eastAsia" w:ascii="微软雅黑" w:hAnsi="微软雅黑" w:eastAsia="微软雅黑"/>
                <w:sz w:val="24"/>
                <w:szCs w:val="24"/>
              </w:rPr>
            </w:pPr>
          </w:p>
          <w:p w14:paraId="26DB2312">
            <w:pPr>
              <w:keepNext w:val="0"/>
              <w:keepLines w:val="0"/>
              <w:pageBreakBefore w:val="0"/>
              <w:widowControl/>
              <w:kinsoku/>
              <w:wordWrap/>
              <w:overflowPunct/>
              <w:topLinePunct w:val="0"/>
              <w:autoSpaceDN/>
              <w:bidi w:val="0"/>
              <w:adjustRightInd/>
              <w:snapToGrid/>
              <w:spacing w:line="400" w:lineRule="exact"/>
              <w:textAlignment w:val="auto"/>
              <w:rPr>
                <w:rFonts w:hint="default" w:ascii="微软雅黑" w:hAnsi="微软雅黑" w:eastAsia="微软雅黑"/>
                <w:sz w:val="24"/>
                <w:szCs w:val="24"/>
                <w:lang w:val="en-US" w:eastAsia="zh-CN"/>
              </w:rPr>
            </w:pPr>
            <w:r>
              <w:rPr>
                <w:rFonts w:hint="eastAsia" w:ascii="微软雅黑" w:hAnsi="微软雅黑" w:eastAsia="微软雅黑"/>
                <w:sz w:val="24"/>
                <w:szCs w:val="24"/>
              </w:rPr>
              <w:t>甲方：</w:t>
            </w:r>
            <w:r>
              <w:rPr>
                <w:rFonts w:hint="eastAsia" w:ascii="微软雅黑" w:hAnsi="微软雅黑" w:eastAsia="微软雅黑"/>
                <w:sz w:val="24"/>
                <w:szCs w:val="24"/>
                <w:lang w:val="en-US" w:eastAsia="zh-CN"/>
              </w:rPr>
              <w:t>沈阳市第六人民医院</w:t>
            </w:r>
          </w:p>
        </w:tc>
        <w:tc>
          <w:tcPr>
            <w:tcW w:w="4091" w:type="dxa"/>
            <w:noWrap w:val="0"/>
            <w:vAlign w:val="top"/>
          </w:tcPr>
          <w:p w14:paraId="21D2A6C6">
            <w:pPr>
              <w:keepNext w:val="0"/>
              <w:keepLines w:val="0"/>
              <w:pageBreakBefore w:val="0"/>
              <w:widowControl/>
              <w:kinsoku/>
              <w:wordWrap/>
              <w:overflowPunct/>
              <w:topLinePunct w:val="0"/>
              <w:autoSpaceDN/>
              <w:bidi w:val="0"/>
              <w:adjustRightInd/>
              <w:snapToGrid/>
              <w:spacing w:line="400" w:lineRule="exact"/>
              <w:textAlignment w:val="auto"/>
              <w:rPr>
                <w:rFonts w:hint="eastAsia" w:ascii="微软雅黑" w:hAnsi="微软雅黑" w:eastAsia="微软雅黑"/>
                <w:sz w:val="24"/>
                <w:szCs w:val="24"/>
              </w:rPr>
            </w:pPr>
          </w:p>
          <w:p w14:paraId="3C39F9BF">
            <w:pPr>
              <w:keepNext w:val="0"/>
              <w:keepLines w:val="0"/>
              <w:pageBreakBefore w:val="0"/>
              <w:widowControl/>
              <w:kinsoku/>
              <w:wordWrap/>
              <w:overflowPunct/>
              <w:topLinePunct w:val="0"/>
              <w:autoSpaceDN/>
              <w:bidi w:val="0"/>
              <w:adjustRightInd/>
              <w:snapToGrid/>
              <w:spacing w:line="400" w:lineRule="exact"/>
              <w:textAlignment w:val="auto"/>
              <w:rPr>
                <w:rFonts w:ascii="微软雅黑" w:hAnsi="微软雅黑" w:eastAsia="微软雅黑"/>
                <w:sz w:val="24"/>
                <w:szCs w:val="24"/>
              </w:rPr>
            </w:pPr>
            <w:r>
              <w:rPr>
                <w:rFonts w:hint="eastAsia" w:ascii="微软雅黑" w:hAnsi="微软雅黑" w:eastAsia="微软雅黑"/>
                <w:sz w:val="24"/>
                <w:szCs w:val="24"/>
              </w:rPr>
              <w:t>乙方：</w:t>
            </w:r>
          </w:p>
        </w:tc>
      </w:tr>
      <w:tr w14:paraId="1945C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3" w:type="dxa"/>
            <w:noWrap w:val="0"/>
            <w:vAlign w:val="top"/>
          </w:tcPr>
          <w:p w14:paraId="1D349192">
            <w:pPr>
              <w:keepNext w:val="0"/>
              <w:keepLines w:val="0"/>
              <w:pageBreakBefore w:val="0"/>
              <w:widowControl/>
              <w:kinsoku/>
              <w:wordWrap/>
              <w:overflowPunct/>
              <w:topLinePunct w:val="0"/>
              <w:autoSpaceDN/>
              <w:bidi w:val="0"/>
              <w:adjustRightInd/>
              <w:snapToGrid/>
              <w:spacing w:line="400" w:lineRule="exact"/>
              <w:textAlignment w:val="auto"/>
              <w:rPr>
                <w:rFonts w:hint="eastAsia" w:ascii="微软雅黑" w:hAnsi="微软雅黑" w:eastAsia="微软雅黑"/>
                <w:sz w:val="24"/>
                <w:szCs w:val="24"/>
                <w:highlight w:val="none"/>
                <w:lang w:val="en-US" w:eastAsia="zh-CN"/>
              </w:rPr>
            </w:pPr>
            <w:r>
              <w:rPr>
                <w:rFonts w:hint="eastAsia" w:ascii="微软雅黑" w:hAnsi="微软雅黑" w:eastAsia="微软雅黑"/>
                <w:sz w:val="24"/>
                <w:szCs w:val="24"/>
                <w:highlight w:val="none"/>
                <w:lang w:val="en-US" w:eastAsia="zh-CN"/>
              </w:rPr>
              <w:t>甲方代表（负责人）</w:t>
            </w:r>
            <w:r>
              <w:rPr>
                <w:rFonts w:hint="eastAsia" w:ascii="微软雅黑" w:hAnsi="微软雅黑" w:eastAsia="微软雅黑"/>
                <w:sz w:val="24"/>
                <w:szCs w:val="24"/>
                <w:highlight w:val="none"/>
              </w:rPr>
              <w:t>：</w:t>
            </w:r>
          </w:p>
          <w:p w14:paraId="09D13871">
            <w:pPr>
              <w:keepNext w:val="0"/>
              <w:keepLines w:val="0"/>
              <w:pageBreakBefore w:val="0"/>
              <w:widowControl/>
              <w:kinsoku/>
              <w:wordWrap/>
              <w:overflowPunct/>
              <w:topLinePunct w:val="0"/>
              <w:autoSpaceDN/>
              <w:bidi w:val="0"/>
              <w:adjustRightInd/>
              <w:snapToGrid/>
              <w:spacing w:line="400" w:lineRule="exact"/>
              <w:textAlignment w:val="auto"/>
              <w:rPr>
                <w:rFonts w:ascii="微软雅黑" w:hAnsi="微软雅黑" w:eastAsia="微软雅黑"/>
                <w:sz w:val="24"/>
                <w:szCs w:val="24"/>
                <w:highlight w:val="none"/>
              </w:rPr>
            </w:pPr>
            <w:r>
              <w:rPr>
                <w:rFonts w:hint="eastAsia" w:ascii="微软雅黑" w:hAnsi="微软雅黑" w:eastAsia="微软雅黑"/>
                <w:sz w:val="24"/>
                <w:szCs w:val="24"/>
                <w:highlight w:val="none"/>
              </w:rPr>
              <w:t>地址：</w:t>
            </w:r>
          </w:p>
          <w:p w14:paraId="69A27ADE">
            <w:pPr>
              <w:keepNext w:val="0"/>
              <w:keepLines w:val="0"/>
              <w:pageBreakBefore w:val="0"/>
              <w:widowControl/>
              <w:kinsoku/>
              <w:wordWrap/>
              <w:overflowPunct/>
              <w:topLinePunct w:val="0"/>
              <w:autoSpaceDN/>
              <w:bidi w:val="0"/>
              <w:adjustRightInd/>
              <w:snapToGrid/>
              <w:spacing w:line="400" w:lineRule="exact"/>
              <w:textAlignment w:val="auto"/>
              <w:rPr>
                <w:rFonts w:hint="eastAsia" w:ascii="微软雅黑" w:hAnsi="微软雅黑" w:eastAsia="微软雅黑"/>
                <w:sz w:val="24"/>
                <w:szCs w:val="24"/>
                <w:highlight w:val="none"/>
              </w:rPr>
            </w:pPr>
            <w:r>
              <w:rPr>
                <w:rFonts w:hint="eastAsia" w:ascii="微软雅黑" w:hAnsi="微软雅黑" w:eastAsia="微软雅黑"/>
                <w:sz w:val="24"/>
                <w:szCs w:val="24"/>
                <w:highlight w:val="none"/>
              </w:rPr>
              <w:t>联系人：</w:t>
            </w:r>
          </w:p>
          <w:p w14:paraId="1A1574F5">
            <w:pPr>
              <w:keepNext w:val="0"/>
              <w:keepLines w:val="0"/>
              <w:pageBreakBefore w:val="0"/>
              <w:widowControl/>
              <w:kinsoku/>
              <w:wordWrap/>
              <w:overflowPunct/>
              <w:topLinePunct w:val="0"/>
              <w:autoSpaceDN/>
              <w:bidi w:val="0"/>
              <w:adjustRightInd/>
              <w:snapToGrid/>
              <w:spacing w:line="400" w:lineRule="exact"/>
              <w:textAlignment w:val="auto"/>
              <w:rPr>
                <w:rFonts w:hint="default" w:ascii="微软雅黑" w:hAnsi="微软雅黑" w:eastAsia="微软雅黑"/>
                <w:sz w:val="24"/>
                <w:szCs w:val="24"/>
                <w:highlight w:val="none"/>
                <w:lang w:val="en-US" w:eastAsia="zh-CN"/>
              </w:rPr>
            </w:pPr>
            <w:r>
              <w:rPr>
                <w:rFonts w:hint="eastAsia" w:ascii="微软雅黑" w:hAnsi="微软雅黑" w:eastAsia="微软雅黑"/>
                <w:sz w:val="24"/>
                <w:szCs w:val="24"/>
                <w:highlight w:val="none"/>
                <w:lang w:val="en-US" w:eastAsia="zh-CN"/>
              </w:rPr>
              <w:t>日期：</w:t>
            </w:r>
          </w:p>
        </w:tc>
        <w:tc>
          <w:tcPr>
            <w:tcW w:w="4091" w:type="dxa"/>
            <w:noWrap w:val="0"/>
            <w:vAlign w:val="top"/>
          </w:tcPr>
          <w:p w14:paraId="1772D2C2">
            <w:pPr>
              <w:keepNext w:val="0"/>
              <w:keepLines w:val="0"/>
              <w:pageBreakBefore w:val="0"/>
              <w:widowControl/>
              <w:kinsoku/>
              <w:wordWrap/>
              <w:overflowPunct/>
              <w:topLinePunct w:val="0"/>
              <w:autoSpaceDN/>
              <w:bidi w:val="0"/>
              <w:adjustRightInd/>
              <w:snapToGrid/>
              <w:spacing w:line="400" w:lineRule="exact"/>
              <w:textAlignment w:val="auto"/>
              <w:rPr>
                <w:rFonts w:hint="eastAsia" w:ascii="微软雅黑" w:hAnsi="微软雅黑" w:eastAsia="微软雅黑"/>
                <w:sz w:val="24"/>
                <w:szCs w:val="24"/>
                <w:highlight w:val="none"/>
                <w:lang w:val="en-US" w:eastAsia="zh-CN"/>
              </w:rPr>
            </w:pPr>
            <w:r>
              <w:rPr>
                <w:rFonts w:hint="eastAsia" w:ascii="微软雅黑" w:hAnsi="微软雅黑" w:eastAsia="微软雅黑"/>
                <w:sz w:val="24"/>
                <w:szCs w:val="24"/>
                <w:highlight w:val="none"/>
                <w:lang w:val="en-US" w:eastAsia="zh-CN"/>
              </w:rPr>
              <w:t>乙方代表（负责人）</w:t>
            </w:r>
            <w:r>
              <w:rPr>
                <w:rFonts w:hint="eastAsia" w:ascii="微软雅黑" w:hAnsi="微软雅黑" w:eastAsia="微软雅黑"/>
                <w:sz w:val="24"/>
                <w:szCs w:val="24"/>
                <w:highlight w:val="none"/>
              </w:rPr>
              <w:t>：</w:t>
            </w:r>
          </w:p>
          <w:p w14:paraId="5D6C87A9">
            <w:pPr>
              <w:keepNext w:val="0"/>
              <w:keepLines w:val="0"/>
              <w:pageBreakBefore w:val="0"/>
              <w:widowControl/>
              <w:kinsoku/>
              <w:wordWrap/>
              <w:overflowPunct/>
              <w:topLinePunct w:val="0"/>
              <w:autoSpaceDN/>
              <w:bidi w:val="0"/>
              <w:adjustRightInd/>
              <w:snapToGrid/>
              <w:spacing w:line="400" w:lineRule="exact"/>
              <w:textAlignment w:val="auto"/>
              <w:rPr>
                <w:rFonts w:ascii="微软雅黑" w:hAnsi="微软雅黑" w:eastAsia="微软雅黑"/>
                <w:sz w:val="24"/>
                <w:szCs w:val="24"/>
                <w:highlight w:val="none"/>
              </w:rPr>
            </w:pPr>
            <w:r>
              <w:rPr>
                <w:rFonts w:hint="eastAsia" w:ascii="微软雅黑" w:hAnsi="微软雅黑" w:eastAsia="微软雅黑"/>
                <w:sz w:val="24"/>
                <w:szCs w:val="24"/>
                <w:highlight w:val="none"/>
              </w:rPr>
              <w:t xml:space="preserve">地址： </w:t>
            </w:r>
          </w:p>
          <w:p w14:paraId="003F95DA">
            <w:pPr>
              <w:keepNext w:val="0"/>
              <w:keepLines w:val="0"/>
              <w:pageBreakBefore w:val="0"/>
              <w:widowControl/>
              <w:kinsoku/>
              <w:wordWrap/>
              <w:overflowPunct/>
              <w:topLinePunct w:val="0"/>
              <w:autoSpaceDN/>
              <w:bidi w:val="0"/>
              <w:adjustRightInd/>
              <w:snapToGrid/>
              <w:spacing w:line="400" w:lineRule="exact"/>
              <w:textAlignment w:val="auto"/>
              <w:rPr>
                <w:rFonts w:hint="eastAsia" w:ascii="微软雅黑" w:hAnsi="微软雅黑" w:eastAsia="微软雅黑"/>
                <w:sz w:val="24"/>
                <w:szCs w:val="24"/>
                <w:highlight w:val="none"/>
              </w:rPr>
            </w:pPr>
            <w:r>
              <w:rPr>
                <w:rFonts w:hint="eastAsia" w:ascii="微软雅黑" w:hAnsi="微软雅黑" w:eastAsia="微软雅黑"/>
                <w:sz w:val="24"/>
                <w:szCs w:val="24"/>
                <w:highlight w:val="none"/>
              </w:rPr>
              <w:t>联系人：</w:t>
            </w:r>
          </w:p>
          <w:p w14:paraId="5F46CE77">
            <w:pPr>
              <w:keepNext w:val="0"/>
              <w:keepLines w:val="0"/>
              <w:pageBreakBefore w:val="0"/>
              <w:widowControl/>
              <w:kinsoku/>
              <w:wordWrap/>
              <w:overflowPunct/>
              <w:topLinePunct w:val="0"/>
              <w:autoSpaceDN/>
              <w:bidi w:val="0"/>
              <w:adjustRightInd/>
              <w:snapToGrid/>
              <w:spacing w:line="400" w:lineRule="exact"/>
              <w:textAlignment w:val="auto"/>
              <w:rPr>
                <w:rFonts w:hint="eastAsia" w:ascii="微软雅黑" w:hAnsi="微软雅黑" w:eastAsia="微软雅黑"/>
                <w:sz w:val="24"/>
                <w:szCs w:val="24"/>
                <w:highlight w:val="none"/>
                <w:lang w:val="en-US" w:eastAsia="zh-CN"/>
              </w:rPr>
            </w:pPr>
            <w:r>
              <w:rPr>
                <w:rFonts w:hint="eastAsia" w:ascii="微软雅黑" w:hAnsi="微软雅黑" w:eastAsia="微软雅黑"/>
                <w:sz w:val="24"/>
                <w:szCs w:val="24"/>
                <w:highlight w:val="none"/>
                <w:lang w:val="en-US" w:eastAsia="zh-CN"/>
              </w:rPr>
              <w:t>日期：</w:t>
            </w:r>
          </w:p>
        </w:tc>
      </w:tr>
    </w:tbl>
    <w:p w14:paraId="17B140CB">
      <w:pPr>
        <w:rPr>
          <w:rFonts w:hint="eastAsia" w:ascii="仿宋" w:hAnsi="仿宋" w:eastAsia="仿宋" w:cs="仿宋"/>
          <w:sz w:val="28"/>
          <w:szCs w:val="28"/>
          <w:highlight w:val="none"/>
          <w:lang w:val="en-US" w:eastAsia="zh-CN"/>
        </w:rPr>
      </w:pPr>
    </w:p>
    <w:p w14:paraId="17E6DC1B"/>
    <w:p w14:paraId="3ACF5DA4">
      <w:pPr>
        <w:rPr>
          <w:rFonts w:hint="eastAsia"/>
          <w:lang w:val="en-US" w:eastAsia="zh-CN"/>
        </w:rPr>
      </w:pPr>
    </w:p>
    <w:sectPr>
      <w:headerReference r:id="rId4" w:type="first"/>
      <w:footerReference r:id="rId7" w:type="first"/>
      <w:footerReference r:id="rId5" w:type="default"/>
      <w:headerReference r:id="rId3" w:type="even"/>
      <w:footerReference r:id="rId6" w:type="even"/>
      <w:pgSz w:w="11906" w:h="16838"/>
      <w:pgMar w:top="1134" w:right="1406" w:bottom="623"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4C73B">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3</w:t>
    </w:r>
    <w:r>
      <w:fldChar w:fldCharType="end"/>
    </w:r>
  </w:p>
  <w:p w14:paraId="4337D412">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FA877">
    <w:pPr>
      <w:pStyle w:val="7"/>
      <w:framePr w:wrap="around" w:vAnchor="text" w:hAnchor="margin" w:xAlign="center" w:y="1"/>
      <w:rPr>
        <w:rStyle w:val="13"/>
      </w:rPr>
    </w:pPr>
    <w:r>
      <w:fldChar w:fldCharType="begin"/>
    </w:r>
    <w:r>
      <w:rPr>
        <w:rStyle w:val="13"/>
      </w:rPr>
      <w:instrText xml:space="preserve">PAGE  </w:instrText>
    </w:r>
    <w:r>
      <w:fldChar w:fldCharType="separate"/>
    </w:r>
    <w:r>
      <w:rPr>
        <w:rStyle w:val="13"/>
      </w:rPr>
      <w:t>2</w:t>
    </w:r>
    <w:r>
      <w:fldChar w:fldCharType="end"/>
    </w:r>
  </w:p>
  <w:p w14:paraId="3C65B590">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64C99">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FBEEB">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AE0F4">
    <w:pPr>
      <w:pStyle w:val="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0OWFiZmY1YTBmNWRjNzVkMmU5NzYzNmY0MDVlZWQifQ=="/>
  </w:docVars>
  <w:rsids>
    <w:rsidRoot w:val="00D937B6"/>
    <w:rsid w:val="000009AD"/>
    <w:rsid w:val="0002493E"/>
    <w:rsid w:val="00024CF4"/>
    <w:rsid w:val="000358CB"/>
    <w:rsid w:val="000518F6"/>
    <w:rsid w:val="00052136"/>
    <w:rsid w:val="00056FEE"/>
    <w:rsid w:val="00060958"/>
    <w:rsid w:val="0007255C"/>
    <w:rsid w:val="00094048"/>
    <w:rsid w:val="000967BE"/>
    <w:rsid w:val="000A3577"/>
    <w:rsid w:val="000A6001"/>
    <w:rsid w:val="000C1C20"/>
    <w:rsid w:val="000C24C9"/>
    <w:rsid w:val="000E7763"/>
    <w:rsid w:val="000F34D7"/>
    <w:rsid w:val="000F3EF3"/>
    <w:rsid w:val="001063A7"/>
    <w:rsid w:val="001223D7"/>
    <w:rsid w:val="00127BD6"/>
    <w:rsid w:val="001549EE"/>
    <w:rsid w:val="0015761F"/>
    <w:rsid w:val="00157B95"/>
    <w:rsid w:val="00161689"/>
    <w:rsid w:val="00166A65"/>
    <w:rsid w:val="00170630"/>
    <w:rsid w:val="00173088"/>
    <w:rsid w:val="00182F5A"/>
    <w:rsid w:val="001A38A4"/>
    <w:rsid w:val="001A490C"/>
    <w:rsid w:val="001B7EB7"/>
    <w:rsid w:val="001C34F0"/>
    <w:rsid w:val="001E1F10"/>
    <w:rsid w:val="001E5BFA"/>
    <w:rsid w:val="001F1E68"/>
    <w:rsid w:val="00220F50"/>
    <w:rsid w:val="00225CE6"/>
    <w:rsid w:val="00233459"/>
    <w:rsid w:val="0023787F"/>
    <w:rsid w:val="00240924"/>
    <w:rsid w:val="00244A39"/>
    <w:rsid w:val="00244C05"/>
    <w:rsid w:val="00244FC2"/>
    <w:rsid w:val="002523BC"/>
    <w:rsid w:val="00252B94"/>
    <w:rsid w:val="00253D4D"/>
    <w:rsid w:val="0026271F"/>
    <w:rsid w:val="00264A33"/>
    <w:rsid w:val="00272001"/>
    <w:rsid w:val="00285104"/>
    <w:rsid w:val="002924B2"/>
    <w:rsid w:val="002942D0"/>
    <w:rsid w:val="00295208"/>
    <w:rsid w:val="002C231A"/>
    <w:rsid w:val="002C4F0D"/>
    <w:rsid w:val="002D5C71"/>
    <w:rsid w:val="002E02FF"/>
    <w:rsid w:val="002F08D5"/>
    <w:rsid w:val="002F2395"/>
    <w:rsid w:val="00301AFB"/>
    <w:rsid w:val="0030361D"/>
    <w:rsid w:val="003169EF"/>
    <w:rsid w:val="00326E4B"/>
    <w:rsid w:val="003271B9"/>
    <w:rsid w:val="00330B6B"/>
    <w:rsid w:val="003358AC"/>
    <w:rsid w:val="00344E61"/>
    <w:rsid w:val="00361ECD"/>
    <w:rsid w:val="003642E0"/>
    <w:rsid w:val="00373E22"/>
    <w:rsid w:val="00382AE5"/>
    <w:rsid w:val="003961AE"/>
    <w:rsid w:val="003B13CA"/>
    <w:rsid w:val="003D4464"/>
    <w:rsid w:val="003E63CC"/>
    <w:rsid w:val="004028D2"/>
    <w:rsid w:val="004116DB"/>
    <w:rsid w:val="00434B87"/>
    <w:rsid w:val="00445CAE"/>
    <w:rsid w:val="00467D87"/>
    <w:rsid w:val="00485936"/>
    <w:rsid w:val="00485A6E"/>
    <w:rsid w:val="004900BD"/>
    <w:rsid w:val="00493F16"/>
    <w:rsid w:val="004A2467"/>
    <w:rsid w:val="004A27F4"/>
    <w:rsid w:val="004A3349"/>
    <w:rsid w:val="004A5161"/>
    <w:rsid w:val="004A71EA"/>
    <w:rsid w:val="004A7E6C"/>
    <w:rsid w:val="004B5A4A"/>
    <w:rsid w:val="004C7ADE"/>
    <w:rsid w:val="004E51B6"/>
    <w:rsid w:val="004E595B"/>
    <w:rsid w:val="004F1715"/>
    <w:rsid w:val="0051461E"/>
    <w:rsid w:val="00514BA6"/>
    <w:rsid w:val="00515D71"/>
    <w:rsid w:val="00524BAD"/>
    <w:rsid w:val="005405DE"/>
    <w:rsid w:val="00547B1A"/>
    <w:rsid w:val="00554789"/>
    <w:rsid w:val="005870D0"/>
    <w:rsid w:val="00587565"/>
    <w:rsid w:val="00591630"/>
    <w:rsid w:val="00596A00"/>
    <w:rsid w:val="005B07F7"/>
    <w:rsid w:val="005D0124"/>
    <w:rsid w:val="005E6C21"/>
    <w:rsid w:val="005F608C"/>
    <w:rsid w:val="00603F40"/>
    <w:rsid w:val="006052A7"/>
    <w:rsid w:val="00610136"/>
    <w:rsid w:val="00620783"/>
    <w:rsid w:val="00627653"/>
    <w:rsid w:val="00631F2F"/>
    <w:rsid w:val="0065275E"/>
    <w:rsid w:val="00653FB6"/>
    <w:rsid w:val="00666240"/>
    <w:rsid w:val="0068090D"/>
    <w:rsid w:val="00690E1C"/>
    <w:rsid w:val="0069146C"/>
    <w:rsid w:val="00693BCD"/>
    <w:rsid w:val="00697D13"/>
    <w:rsid w:val="006A284A"/>
    <w:rsid w:val="006B4574"/>
    <w:rsid w:val="006D0CF2"/>
    <w:rsid w:val="006D5302"/>
    <w:rsid w:val="006E0563"/>
    <w:rsid w:val="006F36CE"/>
    <w:rsid w:val="007005F5"/>
    <w:rsid w:val="007029B2"/>
    <w:rsid w:val="00702C9A"/>
    <w:rsid w:val="00726602"/>
    <w:rsid w:val="007453A9"/>
    <w:rsid w:val="00752792"/>
    <w:rsid w:val="007536F7"/>
    <w:rsid w:val="007565EA"/>
    <w:rsid w:val="007676D8"/>
    <w:rsid w:val="00774368"/>
    <w:rsid w:val="00776527"/>
    <w:rsid w:val="00780270"/>
    <w:rsid w:val="0078090A"/>
    <w:rsid w:val="00783E60"/>
    <w:rsid w:val="00787A56"/>
    <w:rsid w:val="007A0315"/>
    <w:rsid w:val="007B2362"/>
    <w:rsid w:val="007C2557"/>
    <w:rsid w:val="007D0815"/>
    <w:rsid w:val="007D2942"/>
    <w:rsid w:val="007D549F"/>
    <w:rsid w:val="007E55AA"/>
    <w:rsid w:val="007F61D6"/>
    <w:rsid w:val="00807931"/>
    <w:rsid w:val="008128C7"/>
    <w:rsid w:val="00836C7B"/>
    <w:rsid w:val="0084560B"/>
    <w:rsid w:val="00852B6E"/>
    <w:rsid w:val="00891C35"/>
    <w:rsid w:val="0089231E"/>
    <w:rsid w:val="008930C5"/>
    <w:rsid w:val="008937C1"/>
    <w:rsid w:val="0089428C"/>
    <w:rsid w:val="008953BE"/>
    <w:rsid w:val="008A0DB3"/>
    <w:rsid w:val="008A59DC"/>
    <w:rsid w:val="008C2F50"/>
    <w:rsid w:val="008D46C8"/>
    <w:rsid w:val="008E1779"/>
    <w:rsid w:val="008E38A8"/>
    <w:rsid w:val="008F1432"/>
    <w:rsid w:val="00900701"/>
    <w:rsid w:val="00900824"/>
    <w:rsid w:val="00910301"/>
    <w:rsid w:val="00921625"/>
    <w:rsid w:val="00925FE4"/>
    <w:rsid w:val="009433A2"/>
    <w:rsid w:val="00955931"/>
    <w:rsid w:val="009559B6"/>
    <w:rsid w:val="00967207"/>
    <w:rsid w:val="00976C44"/>
    <w:rsid w:val="00983430"/>
    <w:rsid w:val="0099714A"/>
    <w:rsid w:val="009A415A"/>
    <w:rsid w:val="009A7A47"/>
    <w:rsid w:val="009B751D"/>
    <w:rsid w:val="009C6E9F"/>
    <w:rsid w:val="009E2C39"/>
    <w:rsid w:val="009E504F"/>
    <w:rsid w:val="009F1056"/>
    <w:rsid w:val="009F4FB3"/>
    <w:rsid w:val="00A01366"/>
    <w:rsid w:val="00A079E3"/>
    <w:rsid w:val="00A07FCB"/>
    <w:rsid w:val="00A1529F"/>
    <w:rsid w:val="00A152F3"/>
    <w:rsid w:val="00A1617C"/>
    <w:rsid w:val="00A16DD1"/>
    <w:rsid w:val="00A21CD1"/>
    <w:rsid w:val="00A24510"/>
    <w:rsid w:val="00A61FE1"/>
    <w:rsid w:val="00A62142"/>
    <w:rsid w:val="00A640E6"/>
    <w:rsid w:val="00A650AC"/>
    <w:rsid w:val="00A71E73"/>
    <w:rsid w:val="00A7331E"/>
    <w:rsid w:val="00A74EE5"/>
    <w:rsid w:val="00A75134"/>
    <w:rsid w:val="00A904EE"/>
    <w:rsid w:val="00A9587B"/>
    <w:rsid w:val="00AD5EBE"/>
    <w:rsid w:val="00AE3686"/>
    <w:rsid w:val="00AF3918"/>
    <w:rsid w:val="00AF3A81"/>
    <w:rsid w:val="00AF6367"/>
    <w:rsid w:val="00B02953"/>
    <w:rsid w:val="00B04941"/>
    <w:rsid w:val="00B16860"/>
    <w:rsid w:val="00B23227"/>
    <w:rsid w:val="00B272A4"/>
    <w:rsid w:val="00B47C7D"/>
    <w:rsid w:val="00B63BD4"/>
    <w:rsid w:val="00B674F2"/>
    <w:rsid w:val="00B73997"/>
    <w:rsid w:val="00B838A7"/>
    <w:rsid w:val="00BB3614"/>
    <w:rsid w:val="00BC7FDF"/>
    <w:rsid w:val="00BD29E5"/>
    <w:rsid w:val="00BD58F8"/>
    <w:rsid w:val="00BF103B"/>
    <w:rsid w:val="00C019C5"/>
    <w:rsid w:val="00C04E0B"/>
    <w:rsid w:val="00C21ADB"/>
    <w:rsid w:val="00C31E59"/>
    <w:rsid w:val="00C41102"/>
    <w:rsid w:val="00C41320"/>
    <w:rsid w:val="00C56A40"/>
    <w:rsid w:val="00C62597"/>
    <w:rsid w:val="00C641F9"/>
    <w:rsid w:val="00C65AA7"/>
    <w:rsid w:val="00C74DE2"/>
    <w:rsid w:val="00C92A64"/>
    <w:rsid w:val="00C96AC6"/>
    <w:rsid w:val="00CA19B8"/>
    <w:rsid w:val="00CA230D"/>
    <w:rsid w:val="00CA7428"/>
    <w:rsid w:val="00CB1CF4"/>
    <w:rsid w:val="00CB3343"/>
    <w:rsid w:val="00CB35DC"/>
    <w:rsid w:val="00CC654C"/>
    <w:rsid w:val="00CD1EED"/>
    <w:rsid w:val="00CD32DB"/>
    <w:rsid w:val="00CD6B4C"/>
    <w:rsid w:val="00CD73D1"/>
    <w:rsid w:val="00CD745E"/>
    <w:rsid w:val="00CF5D15"/>
    <w:rsid w:val="00CF638F"/>
    <w:rsid w:val="00D02699"/>
    <w:rsid w:val="00D126C9"/>
    <w:rsid w:val="00D24A75"/>
    <w:rsid w:val="00D26934"/>
    <w:rsid w:val="00D41EC5"/>
    <w:rsid w:val="00D505EA"/>
    <w:rsid w:val="00D5367B"/>
    <w:rsid w:val="00D549D2"/>
    <w:rsid w:val="00D55AD5"/>
    <w:rsid w:val="00D92979"/>
    <w:rsid w:val="00D937B6"/>
    <w:rsid w:val="00DA37FF"/>
    <w:rsid w:val="00DA4CD8"/>
    <w:rsid w:val="00DB1383"/>
    <w:rsid w:val="00DB610C"/>
    <w:rsid w:val="00DC3AB7"/>
    <w:rsid w:val="00DC4D45"/>
    <w:rsid w:val="00DC7CD4"/>
    <w:rsid w:val="00DD25A3"/>
    <w:rsid w:val="00DE41D3"/>
    <w:rsid w:val="00DF001A"/>
    <w:rsid w:val="00DF20F7"/>
    <w:rsid w:val="00DF7734"/>
    <w:rsid w:val="00E00FAD"/>
    <w:rsid w:val="00E203E8"/>
    <w:rsid w:val="00E258BD"/>
    <w:rsid w:val="00E33F49"/>
    <w:rsid w:val="00E527A5"/>
    <w:rsid w:val="00E574B4"/>
    <w:rsid w:val="00E75627"/>
    <w:rsid w:val="00E839E0"/>
    <w:rsid w:val="00EA6EF5"/>
    <w:rsid w:val="00EB0C32"/>
    <w:rsid w:val="00EB63EA"/>
    <w:rsid w:val="00EC7083"/>
    <w:rsid w:val="00ED46EF"/>
    <w:rsid w:val="00EF0443"/>
    <w:rsid w:val="00EF40D1"/>
    <w:rsid w:val="00EF64CB"/>
    <w:rsid w:val="00EF6C96"/>
    <w:rsid w:val="00F1419C"/>
    <w:rsid w:val="00F2361C"/>
    <w:rsid w:val="00F40668"/>
    <w:rsid w:val="00F4460F"/>
    <w:rsid w:val="00F543B1"/>
    <w:rsid w:val="00F8341C"/>
    <w:rsid w:val="00F9344C"/>
    <w:rsid w:val="00FA2899"/>
    <w:rsid w:val="00FC535D"/>
    <w:rsid w:val="00FD7025"/>
    <w:rsid w:val="00FF5333"/>
    <w:rsid w:val="00FF7A38"/>
    <w:rsid w:val="03125B78"/>
    <w:rsid w:val="037B3623"/>
    <w:rsid w:val="049654A2"/>
    <w:rsid w:val="05512EF9"/>
    <w:rsid w:val="07247C28"/>
    <w:rsid w:val="076665E8"/>
    <w:rsid w:val="07764552"/>
    <w:rsid w:val="081344FF"/>
    <w:rsid w:val="0A5002F7"/>
    <w:rsid w:val="0D1F7191"/>
    <w:rsid w:val="0D4508F8"/>
    <w:rsid w:val="0D804373"/>
    <w:rsid w:val="0DF339B0"/>
    <w:rsid w:val="0F374FC3"/>
    <w:rsid w:val="105A46BB"/>
    <w:rsid w:val="10A5201F"/>
    <w:rsid w:val="10D93BAB"/>
    <w:rsid w:val="110E070B"/>
    <w:rsid w:val="112D3170"/>
    <w:rsid w:val="11F43258"/>
    <w:rsid w:val="12E84200"/>
    <w:rsid w:val="14467430"/>
    <w:rsid w:val="144B16EF"/>
    <w:rsid w:val="16014ACD"/>
    <w:rsid w:val="162351D3"/>
    <w:rsid w:val="174A5489"/>
    <w:rsid w:val="17FC455C"/>
    <w:rsid w:val="196C2891"/>
    <w:rsid w:val="19CA0B03"/>
    <w:rsid w:val="19DF1D21"/>
    <w:rsid w:val="1C641230"/>
    <w:rsid w:val="1CC809DA"/>
    <w:rsid w:val="1D0B19E1"/>
    <w:rsid w:val="1D352737"/>
    <w:rsid w:val="1D9E5533"/>
    <w:rsid w:val="1E1474DD"/>
    <w:rsid w:val="1E37294B"/>
    <w:rsid w:val="1E9516DF"/>
    <w:rsid w:val="202C6073"/>
    <w:rsid w:val="215016D1"/>
    <w:rsid w:val="22AA3539"/>
    <w:rsid w:val="23585395"/>
    <w:rsid w:val="23CE2F9E"/>
    <w:rsid w:val="24A87C93"/>
    <w:rsid w:val="25675458"/>
    <w:rsid w:val="25710A7A"/>
    <w:rsid w:val="25BE76BC"/>
    <w:rsid w:val="25D6606C"/>
    <w:rsid w:val="25DD73AA"/>
    <w:rsid w:val="266820C0"/>
    <w:rsid w:val="271A122C"/>
    <w:rsid w:val="287C746C"/>
    <w:rsid w:val="294F3C42"/>
    <w:rsid w:val="29AE7EFD"/>
    <w:rsid w:val="2A2D3F43"/>
    <w:rsid w:val="2B59568D"/>
    <w:rsid w:val="2BB94533"/>
    <w:rsid w:val="2E7D5CAD"/>
    <w:rsid w:val="2EA45B0C"/>
    <w:rsid w:val="2EFC1307"/>
    <w:rsid w:val="2F924E95"/>
    <w:rsid w:val="333C6176"/>
    <w:rsid w:val="340909BE"/>
    <w:rsid w:val="34140EA1"/>
    <w:rsid w:val="35957DBF"/>
    <w:rsid w:val="393F076E"/>
    <w:rsid w:val="395D0BF4"/>
    <w:rsid w:val="3B915A3B"/>
    <w:rsid w:val="3C6C0E2E"/>
    <w:rsid w:val="3C8C61C2"/>
    <w:rsid w:val="3CE823C4"/>
    <w:rsid w:val="3E147242"/>
    <w:rsid w:val="3E934D61"/>
    <w:rsid w:val="40F869A3"/>
    <w:rsid w:val="438F5E4E"/>
    <w:rsid w:val="43AC4C52"/>
    <w:rsid w:val="43EA577A"/>
    <w:rsid w:val="44C61D43"/>
    <w:rsid w:val="459B4F7E"/>
    <w:rsid w:val="46F979A5"/>
    <w:rsid w:val="47925F0D"/>
    <w:rsid w:val="47FE35A2"/>
    <w:rsid w:val="4B6E229C"/>
    <w:rsid w:val="4D043870"/>
    <w:rsid w:val="4E0F4D37"/>
    <w:rsid w:val="4ED43C10"/>
    <w:rsid w:val="4F0924BE"/>
    <w:rsid w:val="52522E68"/>
    <w:rsid w:val="537B63EF"/>
    <w:rsid w:val="53975234"/>
    <w:rsid w:val="53E67D0C"/>
    <w:rsid w:val="547075D6"/>
    <w:rsid w:val="549534E0"/>
    <w:rsid w:val="553D5564"/>
    <w:rsid w:val="56BC6B02"/>
    <w:rsid w:val="57575B28"/>
    <w:rsid w:val="58355CA9"/>
    <w:rsid w:val="590C23B3"/>
    <w:rsid w:val="5A117165"/>
    <w:rsid w:val="5A4A1E0E"/>
    <w:rsid w:val="5D1207D4"/>
    <w:rsid w:val="5D341C3A"/>
    <w:rsid w:val="5E5C74CF"/>
    <w:rsid w:val="5F8D645A"/>
    <w:rsid w:val="60B371C8"/>
    <w:rsid w:val="61F71336"/>
    <w:rsid w:val="633345F0"/>
    <w:rsid w:val="63650B63"/>
    <w:rsid w:val="643B5F7F"/>
    <w:rsid w:val="64942E6C"/>
    <w:rsid w:val="64A82DBC"/>
    <w:rsid w:val="67DE6206"/>
    <w:rsid w:val="685A261F"/>
    <w:rsid w:val="68BC4E87"/>
    <w:rsid w:val="68EA5751"/>
    <w:rsid w:val="691E68EB"/>
    <w:rsid w:val="69CC4E56"/>
    <w:rsid w:val="6B07541F"/>
    <w:rsid w:val="6C3F5DB4"/>
    <w:rsid w:val="6C4069AB"/>
    <w:rsid w:val="6F084B83"/>
    <w:rsid w:val="748A39E1"/>
    <w:rsid w:val="74A822FC"/>
    <w:rsid w:val="7559683E"/>
    <w:rsid w:val="758F075E"/>
    <w:rsid w:val="76856442"/>
    <w:rsid w:val="76E85164"/>
    <w:rsid w:val="76EF427A"/>
    <w:rsid w:val="76F04C6E"/>
    <w:rsid w:val="780F6771"/>
    <w:rsid w:val="78654DF4"/>
    <w:rsid w:val="79CB6ED9"/>
    <w:rsid w:val="7A0847C2"/>
    <w:rsid w:val="7AD24297"/>
    <w:rsid w:val="7C386967"/>
    <w:rsid w:val="7C4F3DF1"/>
    <w:rsid w:val="7D6F2271"/>
    <w:rsid w:val="7E1259D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2">
    <w:name w:val="Default Paragraph Font"/>
    <w:semiHidden/>
    <w:qFormat/>
    <w:uiPriority w:val="0"/>
  </w:style>
  <w:style w:type="table" w:default="1" w:styleId="10">
    <w:name w:val="Normal Table"/>
    <w:semiHidden/>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1"/>
    <w:qFormat/>
    <w:uiPriority w:val="0"/>
    <w:pPr>
      <w:widowControl/>
      <w:spacing w:after="120"/>
      <w:jc w:val="left"/>
    </w:pPr>
    <w:rPr>
      <w:rFonts w:eastAsia="仿宋_GB2312"/>
      <w:kern w:val="0"/>
      <w:sz w:val="32"/>
      <w:szCs w:val="32"/>
    </w:rPr>
  </w:style>
  <w:style w:type="paragraph" w:styleId="5">
    <w:name w:val="Body Text Indent"/>
    <w:basedOn w:val="1"/>
    <w:qFormat/>
    <w:uiPriority w:val="0"/>
    <w:pPr>
      <w:spacing w:line="360" w:lineRule="auto"/>
      <w:ind w:firstLine="480" w:firstLineChars="200"/>
      <w:jc w:val="left"/>
    </w:pPr>
    <w:rPr>
      <w:rFonts w:ascii="宋体" w:hAnsi="宋体"/>
      <w:sz w:val="24"/>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0"/>
    <w:rPr>
      <w:sz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2432</Words>
  <Characters>2550</Characters>
  <Lines>17</Lines>
  <Paragraphs>4</Paragraphs>
  <TotalTime>0</TotalTime>
  <ScaleCrop>false</ScaleCrop>
  <LinksUpToDate>false</LinksUpToDate>
  <CharactersWithSpaces>2626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2014-09-02T02:43:00Z</dcterms:created>
  <dc:creator>微软用户</dc:creator>
  <cp:lastModifiedBy>Ada</cp:lastModifiedBy>
  <cp:lastPrinted>2022-06-02T09:07:00Z</cp:lastPrinted>
  <dcterms:modified xsi:type="dcterms:W3CDTF">2026-08-05T01:56:21Z</dcterms:modified>
  <dc:title>购 销 合 同</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2493A66BF7D84EB2B8E5FD1892E4D2DA_13</vt:lpwstr>
  </property>
  <property fmtid="{D5CDD505-2E9C-101B-9397-08002B2CF9AE}" pid="4" name="KSOTemplateDocerSaveRecord">
    <vt:lpwstr>eyJoZGlkIjoiNGNiODg4OTY0ZmQ0NTUwODZhYTQ1ZWIyN2ZlZDFlODEiLCJ1c2VySWQiOiI2MzA5MzY5NDAifQ==</vt:lpwstr>
  </property>
</Properties>
</file>